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A70762" w14:textId="77777777" w:rsidR="006C7A2B" w:rsidRPr="00F63431" w:rsidRDefault="006C7A2B" w:rsidP="00850FB0">
      <w:pPr>
        <w:spacing w:line="276" w:lineRule="auto"/>
        <w:jc w:val="both"/>
        <w:rPr>
          <w:b/>
          <w:bCs/>
          <w:sz w:val="24"/>
          <w:szCs w:val="24"/>
        </w:rPr>
      </w:pPr>
    </w:p>
    <w:p w14:paraId="27D31FE8" w14:textId="77777777" w:rsidR="006C7A2B" w:rsidRPr="00F63431" w:rsidRDefault="006C7A2B" w:rsidP="00850FB0">
      <w:pPr>
        <w:spacing w:line="276" w:lineRule="auto"/>
        <w:jc w:val="center"/>
        <w:rPr>
          <w:b/>
          <w:bCs/>
          <w:sz w:val="24"/>
          <w:szCs w:val="24"/>
        </w:rPr>
      </w:pPr>
      <w:r w:rsidRPr="00F63431">
        <w:rPr>
          <w:b/>
          <w:bCs/>
          <w:sz w:val="24"/>
          <w:szCs w:val="24"/>
        </w:rPr>
        <w:t>Observatorio Jurisprudencial</w:t>
      </w:r>
    </w:p>
    <w:p w14:paraId="4248AB8F" w14:textId="77777777" w:rsidR="006C7A2B" w:rsidRPr="00F63431" w:rsidRDefault="006C7A2B" w:rsidP="00850FB0">
      <w:pPr>
        <w:spacing w:line="276" w:lineRule="auto"/>
        <w:jc w:val="center"/>
        <w:rPr>
          <w:b/>
          <w:bCs/>
          <w:sz w:val="24"/>
          <w:szCs w:val="24"/>
        </w:rPr>
      </w:pPr>
    </w:p>
    <w:p w14:paraId="684D92E9" w14:textId="697BD0EF" w:rsidR="00EA507B" w:rsidRPr="00F63431" w:rsidRDefault="006C7A2B" w:rsidP="00850FB0">
      <w:pPr>
        <w:spacing w:line="276" w:lineRule="auto"/>
        <w:jc w:val="center"/>
        <w:rPr>
          <w:sz w:val="24"/>
          <w:szCs w:val="24"/>
        </w:rPr>
      </w:pPr>
      <w:r w:rsidRPr="00F63431">
        <w:rPr>
          <w:sz w:val="24"/>
          <w:szCs w:val="24"/>
        </w:rPr>
        <w:t>Programa Persona, Familias y Derecho</w:t>
      </w:r>
    </w:p>
    <w:p w14:paraId="130ECD59" w14:textId="77777777" w:rsidR="006C7A2B" w:rsidRPr="00F63431" w:rsidRDefault="006C7A2B" w:rsidP="00850FB0">
      <w:pPr>
        <w:spacing w:line="276" w:lineRule="auto"/>
        <w:jc w:val="both"/>
        <w:rPr>
          <w:sz w:val="24"/>
          <w:szCs w:val="24"/>
        </w:rPr>
      </w:pPr>
    </w:p>
    <w:tbl>
      <w:tblPr>
        <w:tblStyle w:val="Tablaconcuadrcula"/>
        <w:tblpPr w:leftFromText="141" w:rightFromText="141" w:vertAnchor="text" w:horzAnchor="margin" w:tblpY="-54"/>
        <w:tblW w:w="0" w:type="auto"/>
        <w:tblLook w:val="04A0" w:firstRow="1" w:lastRow="0" w:firstColumn="1" w:lastColumn="0" w:noHBand="0" w:noVBand="1"/>
      </w:tblPr>
      <w:tblGrid>
        <w:gridCol w:w="4414"/>
        <w:gridCol w:w="4414"/>
      </w:tblGrid>
      <w:tr w:rsidR="006C7A2B" w:rsidRPr="00F63431" w14:paraId="0B09BC56" w14:textId="77777777" w:rsidTr="00230911">
        <w:tc>
          <w:tcPr>
            <w:tcW w:w="4414" w:type="dxa"/>
          </w:tcPr>
          <w:p w14:paraId="51995970" w14:textId="77777777" w:rsidR="006C7A2B" w:rsidRPr="00F63431" w:rsidRDefault="006C7A2B" w:rsidP="00850FB0">
            <w:pPr>
              <w:spacing w:before="120" w:line="276" w:lineRule="auto"/>
              <w:jc w:val="both"/>
              <w:rPr>
                <w:b/>
                <w:bCs/>
                <w:sz w:val="24"/>
                <w:szCs w:val="24"/>
              </w:rPr>
            </w:pPr>
            <w:r w:rsidRPr="00F63431">
              <w:rPr>
                <w:b/>
                <w:bCs/>
                <w:sz w:val="24"/>
                <w:szCs w:val="24"/>
              </w:rPr>
              <w:t>Tribunal</w:t>
            </w:r>
          </w:p>
        </w:tc>
        <w:tc>
          <w:tcPr>
            <w:tcW w:w="4414" w:type="dxa"/>
          </w:tcPr>
          <w:p w14:paraId="0308FE20" w14:textId="59B192D5" w:rsidR="006C7A2B" w:rsidRPr="00F63431" w:rsidRDefault="00F97CF1" w:rsidP="00850FB0">
            <w:pPr>
              <w:spacing w:before="120" w:line="276" w:lineRule="auto"/>
              <w:jc w:val="both"/>
              <w:rPr>
                <w:sz w:val="24"/>
                <w:szCs w:val="24"/>
              </w:rPr>
            </w:pPr>
            <w:r w:rsidRPr="00F63431">
              <w:rPr>
                <w:sz w:val="24"/>
                <w:szCs w:val="24"/>
              </w:rPr>
              <w:t>Corte de Apelaciones de La Serena</w:t>
            </w:r>
          </w:p>
        </w:tc>
      </w:tr>
      <w:tr w:rsidR="006C7A2B" w:rsidRPr="00F63431" w14:paraId="5D59D9B5" w14:textId="77777777" w:rsidTr="00230911">
        <w:tc>
          <w:tcPr>
            <w:tcW w:w="4414" w:type="dxa"/>
          </w:tcPr>
          <w:p w14:paraId="0F8AF741" w14:textId="77777777" w:rsidR="006C7A2B" w:rsidRPr="00F63431" w:rsidRDefault="006C7A2B" w:rsidP="00850FB0">
            <w:pPr>
              <w:spacing w:before="120" w:line="276" w:lineRule="auto"/>
              <w:jc w:val="both"/>
              <w:rPr>
                <w:b/>
                <w:bCs/>
                <w:sz w:val="24"/>
                <w:szCs w:val="24"/>
              </w:rPr>
            </w:pPr>
            <w:r w:rsidRPr="00F63431">
              <w:rPr>
                <w:b/>
                <w:bCs/>
                <w:sz w:val="24"/>
                <w:szCs w:val="24"/>
              </w:rPr>
              <w:t>Rol/RIT</w:t>
            </w:r>
          </w:p>
        </w:tc>
        <w:tc>
          <w:tcPr>
            <w:tcW w:w="4414" w:type="dxa"/>
          </w:tcPr>
          <w:p w14:paraId="613C3212" w14:textId="3FD7D48D" w:rsidR="006C7A2B" w:rsidRPr="00F63431" w:rsidRDefault="00F97CF1" w:rsidP="00850FB0">
            <w:pPr>
              <w:spacing w:before="120" w:line="276" w:lineRule="auto"/>
              <w:jc w:val="both"/>
              <w:rPr>
                <w:sz w:val="24"/>
                <w:szCs w:val="24"/>
              </w:rPr>
            </w:pPr>
            <w:r w:rsidRPr="00F63431">
              <w:rPr>
                <w:sz w:val="24"/>
                <w:szCs w:val="24"/>
              </w:rPr>
              <w:t>2104-2023</w:t>
            </w:r>
          </w:p>
        </w:tc>
      </w:tr>
      <w:tr w:rsidR="006C7A2B" w:rsidRPr="00F63431" w14:paraId="278D800C" w14:textId="77777777" w:rsidTr="00230911">
        <w:tc>
          <w:tcPr>
            <w:tcW w:w="4414" w:type="dxa"/>
          </w:tcPr>
          <w:p w14:paraId="5B01CBF8" w14:textId="77777777" w:rsidR="006C7A2B" w:rsidRPr="00F63431" w:rsidRDefault="006C7A2B" w:rsidP="00850FB0">
            <w:pPr>
              <w:spacing w:before="120" w:line="276" w:lineRule="auto"/>
              <w:jc w:val="both"/>
              <w:rPr>
                <w:b/>
                <w:bCs/>
                <w:sz w:val="24"/>
                <w:szCs w:val="24"/>
              </w:rPr>
            </w:pPr>
            <w:r w:rsidRPr="00F63431">
              <w:rPr>
                <w:b/>
                <w:bCs/>
                <w:sz w:val="24"/>
                <w:szCs w:val="24"/>
              </w:rPr>
              <w:t>Fecha de ingreso</w:t>
            </w:r>
          </w:p>
        </w:tc>
        <w:tc>
          <w:tcPr>
            <w:tcW w:w="4414" w:type="dxa"/>
          </w:tcPr>
          <w:p w14:paraId="6EFAD36A" w14:textId="2FFB55F7" w:rsidR="006C7A2B" w:rsidRPr="00F63431" w:rsidRDefault="00F97CF1" w:rsidP="00850FB0">
            <w:pPr>
              <w:spacing w:before="120" w:line="276" w:lineRule="auto"/>
              <w:jc w:val="both"/>
              <w:rPr>
                <w:sz w:val="24"/>
                <w:szCs w:val="24"/>
              </w:rPr>
            </w:pPr>
            <w:r w:rsidRPr="00F63431">
              <w:rPr>
                <w:sz w:val="24"/>
                <w:szCs w:val="24"/>
              </w:rPr>
              <w:t>03-01-2024</w:t>
            </w:r>
          </w:p>
        </w:tc>
      </w:tr>
      <w:tr w:rsidR="006C7A2B" w:rsidRPr="00F63431" w14:paraId="6BA185ED" w14:textId="77777777" w:rsidTr="00230911">
        <w:tc>
          <w:tcPr>
            <w:tcW w:w="4414" w:type="dxa"/>
          </w:tcPr>
          <w:p w14:paraId="7A760D9E" w14:textId="77777777" w:rsidR="006C7A2B" w:rsidRPr="00F63431" w:rsidRDefault="006C7A2B" w:rsidP="00850FB0">
            <w:pPr>
              <w:spacing w:before="120" w:line="276" w:lineRule="auto"/>
              <w:jc w:val="both"/>
              <w:rPr>
                <w:b/>
                <w:bCs/>
                <w:sz w:val="24"/>
                <w:szCs w:val="24"/>
              </w:rPr>
            </w:pPr>
            <w:r w:rsidRPr="00F63431">
              <w:rPr>
                <w:b/>
                <w:bCs/>
                <w:sz w:val="24"/>
                <w:szCs w:val="24"/>
              </w:rPr>
              <w:t>Recurso/Materia</w:t>
            </w:r>
          </w:p>
        </w:tc>
        <w:tc>
          <w:tcPr>
            <w:tcW w:w="4414" w:type="dxa"/>
          </w:tcPr>
          <w:p w14:paraId="1DF56E9F" w14:textId="5CF2E260" w:rsidR="006C7A2B" w:rsidRPr="00F63431" w:rsidRDefault="00F97CF1" w:rsidP="00850FB0">
            <w:pPr>
              <w:spacing w:before="120" w:line="276" w:lineRule="auto"/>
              <w:jc w:val="both"/>
              <w:rPr>
                <w:sz w:val="24"/>
                <w:szCs w:val="24"/>
              </w:rPr>
            </w:pPr>
            <w:r w:rsidRPr="00F63431">
              <w:rPr>
                <w:sz w:val="24"/>
                <w:szCs w:val="24"/>
              </w:rPr>
              <w:t>Recurso de protección</w:t>
            </w:r>
          </w:p>
        </w:tc>
      </w:tr>
      <w:tr w:rsidR="006C7A2B" w:rsidRPr="00F63431" w14:paraId="2E0D6D0E" w14:textId="77777777" w:rsidTr="00230911">
        <w:tc>
          <w:tcPr>
            <w:tcW w:w="4414" w:type="dxa"/>
          </w:tcPr>
          <w:p w14:paraId="2E9BCFD5" w14:textId="77777777" w:rsidR="006C7A2B" w:rsidRPr="00F63431" w:rsidRDefault="006C7A2B" w:rsidP="00850FB0">
            <w:pPr>
              <w:spacing w:before="120" w:line="276" w:lineRule="auto"/>
              <w:jc w:val="both"/>
              <w:rPr>
                <w:b/>
                <w:bCs/>
                <w:sz w:val="24"/>
                <w:szCs w:val="24"/>
              </w:rPr>
            </w:pPr>
            <w:r w:rsidRPr="00F63431">
              <w:rPr>
                <w:b/>
                <w:bCs/>
                <w:sz w:val="24"/>
                <w:szCs w:val="24"/>
              </w:rPr>
              <w:t>Resultado</w:t>
            </w:r>
          </w:p>
        </w:tc>
        <w:tc>
          <w:tcPr>
            <w:tcW w:w="4414" w:type="dxa"/>
          </w:tcPr>
          <w:p w14:paraId="2A80E63D" w14:textId="273E1238" w:rsidR="006C7A2B" w:rsidRPr="00F63431" w:rsidRDefault="00F97CF1" w:rsidP="00850FB0">
            <w:pPr>
              <w:spacing w:before="120" w:line="276" w:lineRule="auto"/>
              <w:jc w:val="both"/>
              <w:rPr>
                <w:sz w:val="24"/>
                <w:szCs w:val="24"/>
              </w:rPr>
            </w:pPr>
            <w:r w:rsidRPr="00F63431">
              <w:rPr>
                <w:sz w:val="24"/>
                <w:szCs w:val="24"/>
              </w:rPr>
              <w:t>ACOGIDA</w:t>
            </w:r>
          </w:p>
        </w:tc>
      </w:tr>
      <w:tr w:rsidR="006C7A2B" w:rsidRPr="00F63431" w14:paraId="63B393DB" w14:textId="77777777" w:rsidTr="00230911">
        <w:tc>
          <w:tcPr>
            <w:tcW w:w="4414" w:type="dxa"/>
          </w:tcPr>
          <w:p w14:paraId="541D8315" w14:textId="77777777" w:rsidR="006C7A2B" w:rsidRPr="00F63431" w:rsidRDefault="006C7A2B" w:rsidP="00850FB0">
            <w:pPr>
              <w:spacing w:before="120" w:line="276" w:lineRule="auto"/>
              <w:jc w:val="both"/>
              <w:rPr>
                <w:b/>
                <w:bCs/>
                <w:sz w:val="24"/>
                <w:szCs w:val="24"/>
              </w:rPr>
            </w:pPr>
            <w:r w:rsidRPr="00F63431">
              <w:rPr>
                <w:b/>
                <w:bCs/>
                <w:sz w:val="24"/>
                <w:szCs w:val="24"/>
              </w:rPr>
              <w:t>Caratulado</w:t>
            </w:r>
          </w:p>
        </w:tc>
        <w:tc>
          <w:tcPr>
            <w:tcW w:w="4414" w:type="dxa"/>
          </w:tcPr>
          <w:p w14:paraId="0B3AA409" w14:textId="6A51F1E1" w:rsidR="006C7A2B" w:rsidRPr="00F63431" w:rsidRDefault="00F97CF1" w:rsidP="00850FB0">
            <w:pPr>
              <w:spacing w:before="120" w:line="276" w:lineRule="auto"/>
              <w:jc w:val="both"/>
              <w:rPr>
                <w:sz w:val="24"/>
                <w:szCs w:val="24"/>
              </w:rPr>
            </w:pPr>
            <w:r w:rsidRPr="00F63431">
              <w:rPr>
                <w:sz w:val="24"/>
                <w:szCs w:val="24"/>
              </w:rPr>
              <w:t>CHIRINO/ISAPRE CRUZBLANCA S.A.</w:t>
            </w:r>
          </w:p>
        </w:tc>
      </w:tr>
    </w:tbl>
    <w:p w14:paraId="28B28814" w14:textId="77777777" w:rsidR="006C7A2B" w:rsidRPr="00F63431" w:rsidRDefault="006C7A2B" w:rsidP="00850FB0">
      <w:pPr>
        <w:spacing w:line="276" w:lineRule="auto"/>
        <w:jc w:val="both"/>
        <w:rPr>
          <w:sz w:val="24"/>
          <w:szCs w:val="24"/>
        </w:rPr>
      </w:pPr>
    </w:p>
    <w:p w14:paraId="4E5C9A54" w14:textId="13B4BFA6" w:rsidR="006C7A2B" w:rsidRPr="00F63431" w:rsidRDefault="006C7A2B" w:rsidP="00850FB0">
      <w:pPr>
        <w:pStyle w:val="Prrafodelista"/>
        <w:numPr>
          <w:ilvl w:val="0"/>
          <w:numId w:val="1"/>
        </w:numPr>
        <w:spacing w:line="276" w:lineRule="auto"/>
        <w:jc w:val="both"/>
        <w:rPr>
          <w:b/>
          <w:bCs/>
          <w:sz w:val="24"/>
          <w:szCs w:val="24"/>
        </w:rPr>
      </w:pPr>
      <w:r w:rsidRPr="00F63431">
        <w:rPr>
          <w:b/>
          <w:bCs/>
          <w:sz w:val="24"/>
          <w:szCs w:val="24"/>
        </w:rPr>
        <w:t>RESUMEN</w:t>
      </w:r>
    </w:p>
    <w:p w14:paraId="41E7CB48" w14:textId="77777777" w:rsidR="00697FD8" w:rsidRPr="00F63431" w:rsidRDefault="00697FD8" w:rsidP="00850FB0">
      <w:pPr>
        <w:spacing w:line="276" w:lineRule="auto"/>
        <w:jc w:val="both"/>
        <w:rPr>
          <w:b/>
          <w:bCs/>
          <w:sz w:val="24"/>
          <w:szCs w:val="24"/>
        </w:rPr>
      </w:pPr>
    </w:p>
    <w:p w14:paraId="37E2C9B8" w14:textId="4B36006C" w:rsidR="005F3427" w:rsidRPr="00F63431" w:rsidRDefault="005F3427" w:rsidP="00850FB0">
      <w:pPr>
        <w:spacing w:line="276" w:lineRule="auto"/>
        <w:jc w:val="both"/>
        <w:rPr>
          <w:b/>
          <w:bCs/>
          <w:sz w:val="24"/>
          <w:szCs w:val="24"/>
        </w:rPr>
      </w:pPr>
      <w:r w:rsidRPr="00F63431">
        <w:rPr>
          <w:b/>
          <w:bCs/>
          <w:sz w:val="24"/>
          <w:szCs w:val="24"/>
        </w:rPr>
        <w:t xml:space="preserve">Derechos vulnerados: </w:t>
      </w:r>
      <w:r w:rsidR="00697FD8" w:rsidRPr="00F63431">
        <w:rPr>
          <w:b/>
          <w:bCs/>
          <w:sz w:val="24"/>
          <w:szCs w:val="24"/>
        </w:rPr>
        <w:t>Derecho a la vida, derecho a la integridad física y psíquica</w:t>
      </w:r>
      <w:r w:rsidR="00C541A6">
        <w:rPr>
          <w:b/>
          <w:bCs/>
          <w:sz w:val="24"/>
          <w:szCs w:val="24"/>
        </w:rPr>
        <w:t>, derecho a la salud.</w:t>
      </w:r>
    </w:p>
    <w:p w14:paraId="4FF8D2FA" w14:textId="77777777" w:rsidR="00697FD8" w:rsidRPr="00F63431" w:rsidRDefault="00697FD8" w:rsidP="00850FB0">
      <w:pPr>
        <w:spacing w:line="276" w:lineRule="auto"/>
        <w:jc w:val="both"/>
        <w:rPr>
          <w:b/>
          <w:bCs/>
          <w:sz w:val="24"/>
          <w:szCs w:val="24"/>
        </w:rPr>
      </w:pPr>
    </w:p>
    <w:p w14:paraId="6AF92D6A" w14:textId="31A8A6C8" w:rsidR="00697FD8" w:rsidRPr="00F63431" w:rsidRDefault="00697FD8" w:rsidP="00850FB0">
      <w:pPr>
        <w:spacing w:line="276" w:lineRule="auto"/>
        <w:jc w:val="both"/>
        <w:rPr>
          <w:sz w:val="24"/>
          <w:szCs w:val="24"/>
        </w:rPr>
      </w:pPr>
      <w:r w:rsidRPr="00F63431">
        <w:rPr>
          <w:sz w:val="24"/>
          <w:szCs w:val="24"/>
        </w:rPr>
        <w:t>Se deduce recurso de protección en favor del adolescente Matías en contra de la Isapre Cruz Blanca, alegando una vulneración de derecho a la vida, garantizado en el artículo 19 número 1</w:t>
      </w:r>
      <w:r w:rsidR="00A74300">
        <w:rPr>
          <w:sz w:val="24"/>
          <w:szCs w:val="24"/>
        </w:rPr>
        <w:t>°</w:t>
      </w:r>
      <w:r w:rsidRPr="00F63431">
        <w:rPr>
          <w:sz w:val="24"/>
          <w:szCs w:val="24"/>
        </w:rPr>
        <w:t xml:space="preserve"> de la Constitución Política, al negarse el transporte de un medicamento esencial para controlar el avance de una enfermedad grave</w:t>
      </w:r>
      <w:r w:rsidR="00827281" w:rsidRPr="00F63431">
        <w:rPr>
          <w:sz w:val="24"/>
          <w:szCs w:val="24"/>
        </w:rPr>
        <w:t>.</w:t>
      </w:r>
    </w:p>
    <w:p w14:paraId="36EFA738" w14:textId="77777777" w:rsidR="00697FD8" w:rsidRPr="00F63431" w:rsidRDefault="00697FD8" w:rsidP="00850FB0">
      <w:pPr>
        <w:spacing w:line="276" w:lineRule="auto"/>
        <w:jc w:val="both"/>
        <w:rPr>
          <w:sz w:val="24"/>
          <w:szCs w:val="24"/>
        </w:rPr>
      </w:pPr>
    </w:p>
    <w:p w14:paraId="1A389D54" w14:textId="7A5BBC9D" w:rsidR="006C7A2B" w:rsidRPr="00F63431" w:rsidRDefault="006C7A2B" w:rsidP="00850FB0">
      <w:pPr>
        <w:pStyle w:val="Prrafodelista"/>
        <w:numPr>
          <w:ilvl w:val="0"/>
          <w:numId w:val="1"/>
        </w:numPr>
        <w:spacing w:line="276" w:lineRule="auto"/>
        <w:jc w:val="both"/>
        <w:rPr>
          <w:b/>
          <w:bCs/>
          <w:sz w:val="24"/>
          <w:szCs w:val="24"/>
        </w:rPr>
      </w:pPr>
      <w:r w:rsidRPr="00F63431">
        <w:rPr>
          <w:b/>
          <w:bCs/>
          <w:sz w:val="24"/>
          <w:szCs w:val="24"/>
        </w:rPr>
        <w:t>HECHOS</w:t>
      </w:r>
    </w:p>
    <w:p w14:paraId="21CA9B1F" w14:textId="77777777" w:rsidR="00F97CF1" w:rsidRPr="00F63431" w:rsidRDefault="00F97CF1" w:rsidP="00850FB0">
      <w:pPr>
        <w:spacing w:line="276" w:lineRule="auto"/>
        <w:jc w:val="both"/>
        <w:rPr>
          <w:b/>
          <w:bCs/>
          <w:sz w:val="24"/>
          <w:szCs w:val="24"/>
        </w:rPr>
      </w:pPr>
    </w:p>
    <w:p w14:paraId="368A899A" w14:textId="11E4166C" w:rsidR="00F97CF1" w:rsidRPr="00F63431" w:rsidRDefault="00F97CF1" w:rsidP="00850FB0">
      <w:pPr>
        <w:autoSpaceDE w:val="0"/>
        <w:autoSpaceDN w:val="0"/>
        <w:adjustRightInd w:val="0"/>
        <w:spacing w:line="276" w:lineRule="auto"/>
        <w:jc w:val="both"/>
        <w:rPr>
          <w:color w:val="auto"/>
          <w:kern w:val="0"/>
          <w:sz w:val="24"/>
          <w:szCs w:val="24"/>
          <w:lang w:val="es-MX"/>
        </w:rPr>
      </w:pPr>
      <w:r w:rsidRPr="00F63431">
        <w:rPr>
          <w:color w:val="auto"/>
          <w:kern w:val="0"/>
          <w:sz w:val="24"/>
          <w:szCs w:val="24"/>
          <w:lang w:val="es-MX"/>
        </w:rPr>
        <w:t>Matías es un adolescente de 16 años que sufre una enfermedad rara, grave y mortal llamada Dismorfia Muscular de Duchenne (DMD), cuyo único tratamiento para frenar su avance es el suministro del medicamento VYONDYS 53, que ha sido recetado por su médico tratante.</w:t>
      </w:r>
      <w:r w:rsidR="00A3046E" w:rsidRPr="00F63431">
        <w:rPr>
          <w:color w:val="auto"/>
          <w:kern w:val="0"/>
          <w:sz w:val="24"/>
          <w:szCs w:val="24"/>
          <w:lang w:val="es-MX"/>
        </w:rPr>
        <w:t xml:space="preserve"> </w:t>
      </w:r>
      <w:r w:rsidRPr="00F63431">
        <w:rPr>
          <w:color w:val="auto"/>
          <w:kern w:val="0"/>
          <w:sz w:val="24"/>
          <w:szCs w:val="24"/>
          <w:lang w:val="es-MX"/>
        </w:rPr>
        <w:t>La DMD se caracteriza por la debilidad</w:t>
      </w:r>
      <w:r w:rsidR="00F63431">
        <w:rPr>
          <w:color w:val="auto"/>
          <w:kern w:val="0"/>
          <w:sz w:val="24"/>
          <w:szCs w:val="24"/>
          <w:lang w:val="es-MX"/>
        </w:rPr>
        <w:t xml:space="preserve"> </w:t>
      </w:r>
      <w:r w:rsidRPr="00F63431">
        <w:rPr>
          <w:color w:val="auto"/>
          <w:kern w:val="0"/>
          <w:sz w:val="24"/>
          <w:szCs w:val="24"/>
          <w:lang w:val="es-MX"/>
        </w:rPr>
        <w:t>muscular</w:t>
      </w:r>
      <w:r w:rsidR="00F63431">
        <w:rPr>
          <w:color w:val="auto"/>
          <w:kern w:val="0"/>
          <w:sz w:val="24"/>
          <w:szCs w:val="24"/>
          <w:lang w:val="es-MX"/>
        </w:rPr>
        <w:t xml:space="preserve">, por lo que Matías debe movilizarse en silla de ruedas, y además es </w:t>
      </w:r>
      <w:r w:rsidRPr="00F63431">
        <w:rPr>
          <w:color w:val="auto"/>
          <w:kern w:val="0"/>
          <w:sz w:val="24"/>
          <w:szCs w:val="24"/>
          <w:lang w:val="es-MX"/>
        </w:rPr>
        <w:t>rápidamente progresiva, con un pronóstico de vida no mayor de tres décadas.</w:t>
      </w:r>
      <w:r w:rsidR="00850FB0" w:rsidRPr="00F63431">
        <w:rPr>
          <w:color w:val="auto"/>
          <w:kern w:val="0"/>
          <w:sz w:val="24"/>
          <w:szCs w:val="24"/>
          <w:lang w:val="es-MX"/>
        </w:rPr>
        <w:t xml:space="preserve"> </w:t>
      </w:r>
      <w:r w:rsidRPr="00F63431">
        <w:rPr>
          <w:color w:val="auto"/>
          <w:kern w:val="0"/>
          <w:sz w:val="24"/>
          <w:szCs w:val="24"/>
          <w:lang w:val="es-MX"/>
        </w:rPr>
        <w:t>Debido a su rareza, la enfermedad y el tratamiento no están cubiertos por las políticas públicas sanitarias.</w:t>
      </w:r>
    </w:p>
    <w:p w14:paraId="1B84C664" w14:textId="73B1AB21" w:rsidR="00F97CF1" w:rsidRPr="00F63431" w:rsidRDefault="00F97CF1" w:rsidP="00850FB0">
      <w:pPr>
        <w:spacing w:line="276" w:lineRule="auto"/>
        <w:jc w:val="both"/>
        <w:rPr>
          <w:color w:val="auto"/>
          <w:kern w:val="0"/>
          <w:sz w:val="24"/>
          <w:szCs w:val="24"/>
          <w:lang w:val="es-MX"/>
        </w:rPr>
      </w:pPr>
      <w:r w:rsidRPr="00F63431">
        <w:rPr>
          <w:color w:val="auto"/>
          <w:kern w:val="0"/>
          <w:sz w:val="24"/>
          <w:szCs w:val="24"/>
          <w:lang w:val="es-MX"/>
        </w:rPr>
        <w:lastRenderedPageBreak/>
        <w:t>El medicamento est</w:t>
      </w:r>
      <w:r w:rsidR="00827281" w:rsidRPr="00F63431">
        <w:rPr>
          <w:color w:val="auto"/>
          <w:kern w:val="0"/>
          <w:sz w:val="24"/>
          <w:szCs w:val="24"/>
          <w:lang w:val="es-MX"/>
        </w:rPr>
        <w:t>á</w:t>
      </w:r>
      <w:r w:rsidRPr="00F63431">
        <w:rPr>
          <w:color w:val="auto"/>
          <w:kern w:val="0"/>
          <w:sz w:val="24"/>
          <w:szCs w:val="24"/>
          <w:lang w:val="es-MX"/>
        </w:rPr>
        <w:t xml:space="preserve"> siendo suministrado de manera endovenosa cada semana en la Clinica Red de Salud UC Christus, institucion asignada por la Cobertura Adicional de Enfermedades Catastroficas (CAEC)</w:t>
      </w:r>
      <w:r w:rsidR="00F32D34" w:rsidRPr="00F63431">
        <w:rPr>
          <w:color w:val="auto"/>
          <w:kern w:val="0"/>
          <w:sz w:val="24"/>
          <w:szCs w:val="24"/>
          <w:lang w:val="es-MX"/>
        </w:rPr>
        <w:t>.</w:t>
      </w:r>
    </w:p>
    <w:p w14:paraId="2E4F587D" w14:textId="77777777" w:rsidR="00827281" w:rsidRPr="00F63431" w:rsidRDefault="00827281" w:rsidP="00850FB0">
      <w:pPr>
        <w:spacing w:line="276" w:lineRule="auto"/>
        <w:jc w:val="both"/>
        <w:rPr>
          <w:color w:val="auto"/>
          <w:kern w:val="0"/>
          <w:sz w:val="24"/>
          <w:szCs w:val="24"/>
          <w:lang w:val="es-MX"/>
        </w:rPr>
      </w:pPr>
    </w:p>
    <w:p w14:paraId="08CEBD84" w14:textId="0736B0C2" w:rsidR="00827281" w:rsidRPr="00F63431" w:rsidRDefault="00F32D34" w:rsidP="00850FB0">
      <w:pPr>
        <w:spacing w:line="276" w:lineRule="auto"/>
        <w:jc w:val="both"/>
        <w:rPr>
          <w:color w:val="auto"/>
          <w:kern w:val="0"/>
          <w:sz w:val="24"/>
          <w:szCs w:val="24"/>
          <w:lang w:val="es-MX"/>
        </w:rPr>
      </w:pPr>
      <w:r w:rsidRPr="00F63431">
        <w:rPr>
          <w:color w:val="auto"/>
          <w:kern w:val="0"/>
          <w:sz w:val="24"/>
          <w:szCs w:val="24"/>
          <w:lang w:val="es-MX"/>
        </w:rPr>
        <w:t>Matías y sus padres deben viajar desde La Serena a Santiago todas las semana</w:t>
      </w:r>
      <w:r w:rsidR="00850FB0" w:rsidRPr="00F63431">
        <w:rPr>
          <w:color w:val="auto"/>
          <w:kern w:val="0"/>
          <w:sz w:val="24"/>
          <w:szCs w:val="24"/>
          <w:lang w:val="es-MX"/>
        </w:rPr>
        <w:t>s para la administración del medicamento</w:t>
      </w:r>
      <w:r w:rsidR="00A74300">
        <w:rPr>
          <w:color w:val="auto"/>
          <w:kern w:val="0"/>
          <w:sz w:val="24"/>
          <w:szCs w:val="24"/>
          <w:lang w:val="es-MX"/>
        </w:rPr>
        <w:t>.</w:t>
      </w:r>
      <w:r w:rsidR="00850FB0" w:rsidRPr="00F63431">
        <w:rPr>
          <w:color w:val="auto"/>
          <w:kern w:val="0"/>
          <w:sz w:val="24"/>
          <w:szCs w:val="24"/>
          <w:lang w:val="es-MX"/>
        </w:rPr>
        <w:t xml:space="preserve"> </w:t>
      </w:r>
      <w:r w:rsidR="0067269A" w:rsidRPr="00F63431">
        <w:rPr>
          <w:color w:val="auto"/>
          <w:kern w:val="0"/>
          <w:sz w:val="24"/>
          <w:szCs w:val="24"/>
          <w:lang w:val="es-MX"/>
        </w:rPr>
        <w:t xml:space="preserve">Su salud mental </w:t>
      </w:r>
      <w:r w:rsidR="00827281" w:rsidRPr="00F63431">
        <w:rPr>
          <w:color w:val="auto"/>
          <w:kern w:val="0"/>
          <w:sz w:val="24"/>
          <w:szCs w:val="24"/>
          <w:lang w:val="es-MX"/>
        </w:rPr>
        <w:t>s</w:t>
      </w:r>
      <w:r w:rsidR="0067269A" w:rsidRPr="00F63431">
        <w:rPr>
          <w:color w:val="auto"/>
          <w:kern w:val="0"/>
          <w:sz w:val="24"/>
          <w:szCs w:val="24"/>
          <w:lang w:val="es-MX"/>
        </w:rPr>
        <w:t>e encuentra deteriorada por su enfermedad y el hecho de tener que viajar constantemente</w:t>
      </w:r>
      <w:r w:rsidR="00827281" w:rsidRPr="00F63431">
        <w:rPr>
          <w:color w:val="auto"/>
          <w:kern w:val="0"/>
          <w:sz w:val="24"/>
          <w:szCs w:val="24"/>
          <w:lang w:val="es-MX"/>
        </w:rPr>
        <w:t>. Esto</w:t>
      </w:r>
      <w:r w:rsidR="0067269A" w:rsidRPr="00F63431">
        <w:rPr>
          <w:color w:val="auto"/>
          <w:kern w:val="0"/>
          <w:sz w:val="24"/>
          <w:szCs w:val="24"/>
          <w:lang w:val="es-MX"/>
        </w:rPr>
        <w:t xml:space="preserve"> genera un impacto significativo en su vida social y rendimiento escolar, al tener que faltar a clases. Los costos de traslado bordean </w:t>
      </w:r>
      <w:r w:rsidR="00C541A6">
        <w:rPr>
          <w:color w:val="auto"/>
          <w:kern w:val="0"/>
          <w:sz w:val="24"/>
          <w:szCs w:val="24"/>
          <w:lang w:val="es-MX"/>
        </w:rPr>
        <w:t xml:space="preserve">en </w:t>
      </w:r>
      <w:r w:rsidR="0067269A" w:rsidRPr="00F63431">
        <w:rPr>
          <w:color w:val="auto"/>
          <w:kern w:val="0"/>
          <w:sz w:val="24"/>
          <w:szCs w:val="24"/>
          <w:lang w:val="es-MX"/>
        </w:rPr>
        <w:t>$1.500.000 mensual</w:t>
      </w:r>
      <w:r w:rsidR="00A74300">
        <w:rPr>
          <w:color w:val="auto"/>
          <w:kern w:val="0"/>
          <w:sz w:val="24"/>
          <w:szCs w:val="24"/>
          <w:lang w:val="es-MX"/>
        </w:rPr>
        <w:t>es</w:t>
      </w:r>
      <w:r w:rsidR="0067269A" w:rsidRPr="00F63431">
        <w:rPr>
          <w:color w:val="auto"/>
          <w:kern w:val="0"/>
          <w:sz w:val="24"/>
          <w:szCs w:val="24"/>
          <w:lang w:val="es-MX"/>
        </w:rPr>
        <w:t>, que es insostenible en el tiempo</w:t>
      </w:r>
      <w:r w:rsidR="00C541A6">
        <w:rPr>
          <w:color w:val="auto"/>
          <w:kern w:val="0"/>
          <w:sz w:val="24"/>
          <w:szCs w:val="24"/>
          <w:lang w:val="es-MX"/>
        </w:rPr>
        <w:t>, por lo que Matías ha dejado de recibir el tratamiento.</w:t>
      </w:r>
    </w:p>
    <w:p w14:paraId="4A193DEF" w14:textId="77777777" w:rsidR="00A3046E" w:rsidRPr="00F63431" w:rsidRDefault="00A3046E" w:rsidP="00850FB0">
      <w:pPr>
        <w:spacing w:line="276" w:lineRule="auto"/>
        <w:jc w:val="both"/>
        <w:rPr>
          <w:color w:val="auto"/>
          <w:kern w:val="0"/>
          <w:sz w:val="24"/>
          <w:szCs w:val="24"/>
          <w:lang w:val="es-MX"/>
        </w:rPr>
      </w:pPr>
    </w:p>
    <w:p w14:paraId="4796DBE7" w14:textId="4EFEC215" w:rsidR="0067269A" w:rsidRPr="00F63431" w:rsidRDefault="00A3046E" w:rsidP="00850FB0">
      <w:pPr>
        <w:spacing w:line="276" w:lineRule="auto"/>
        <w:jc w:val="both"/>
        <w:rPr>
          <w:color w:val="auto"/>
          <w:kern w:val="0"/>
          <w:sz w:val="24"/>
          <w:szCs w:val="24"/>
          <w:lang w:val="es-MX"/>
        </w:rPr>
      </w:pPr>
      <w:r w:rsidRPr="00F63431">
        <w:rPr>
          <w:color w:val="auto"/>
          <w:kern w:val="0"/>
          <w:sz w:val="24"/>
          <w:szCs w:val="24"/>
          <w:lang w:val="es-MX"/>
        </w:rPr>
        <w:t>Los padres de Matías elevaron una s</w:t>
      </w:r>
      <w:r w:rsidR="0067269A" w:rsidRPr="00F63431">
        <w:rPr>
          <w:color w:val="auto"/>
          <w:kern w:val="0"/>
          <w:sz w:val="24"/>
          <w:szCs w:val="24"/>
          <w:lang w:val="es-MX"/>
        </w:rPr>
        <w:t>o</w:t>
      </w:r>
      <w:r w:rsidRPr="00F63431">
        <w:rPr>
          <w:color w:val="auto"/>
          <w:kern w:val="0"/>
          <w:sz w:val="24"/>
          <w:szCs w:val="24"/>
          <w:lang w:val="es-MX"/>
        </w:rPr>
        <w:t xml:space="preserve">licitud a la Isapre Cruz Blanca </w:t>
      </w:r>
      <w:r w:rsidR="00827281" w:rsidRPr="00F63431">
        <w:rPr>
          <w:color w:val="auto"/>
          <w:kern w:val="0"/>
          <w:sz w:val="24"/>
          <w:szCs w:val="24"/>
          <w:lang w:val="es-MX"/>
        </w:rPr>
        <w:t xml:space="preserve">a través de la </w:t>
      </w:r>
      <w:r w:rsidRPr="00F63431">
        <w:rPr>
          <w:color w:val="auto"/>
          <w:kern w:val="0"/>
          <w:sz w:val="24"/>
          <w:szCs w:val="24"/>
          <w:lang w:val="es-MX"/>
        </w:rPr>
        <w:t>Superintendencia de Salud, con el objeto de que el medicamento</w:t>
      </w:r>
      <w:r w:rsidR="0067269A" w:rsidRPr="00F63431">
        <w:rPr>
          <w:color w:val="auto"/>
          <w:kern w:val="0"/>
          <w:sz w:val="24"/>
          <w:szCs w:val="24"/>
          <w:lang w:val="es-MX"/>
        </w:rPr>
        <w:t>, importado desde Holanda,</w:t>
      </w:r>
      <w:r w:rsidRPr="00F63431">
        <w:rPr>
          <w:color w:val="auto"/>
          <w:kern w:val="0"/>
          <w:sz w:val="24"/>
          <w:szCs w:val="24"/>
          <w:lang w:val="es-MX"/>
        </w:rPr>
        <w:t xml:space="preserve"> pueda ser tra</w:t>
      </w:r>
      <w:r w:rsidR="00C541A6">
        <w:rPr>
          <w:color w:val="auto"/>
          <w:kern w:val="0"/>
          <w:sz w:val="24"/>
          <w:szCs w:val="24"/>
          <w:lang w:val="es-MX"/>
        </w:rPr>
        <w:t>ns</w:t>
      </w:r>
      <w:r w:rsidRPr="00F63431">
        <w:rPr>
          <w:color w:val="auto"/>
          <w:kern w:val="0"/>
          <w:sz w:val="24"/>
          <w:szCs w:val="24"/>
          <w:lang w:val="es-MX"/>
        </w:rPr>
        <w:t xml:space="preserve">portado a La Serena, para que sea administado por </w:t>
      </w:r>
      <w:r w:rsidR="00827281" w:rsidRPr="00F63431">
        <w:rPr>
          <w:color w:val="auto"/>
          <w:kern w:val="0"/>
          <w:sz w:val="24"/>
          <w:szCs w:val="24"/>
          <w:lang w:val="es-MX"/>
        </w:rPr>
        <w:t xml:space="preserve">la </w:t>
      </w:r>
      <w:r w:rsidRPr="00F63431">
        <w:rPr>
          <w:color w:val="auto"/>
          <w:kern w:val="0"/>
          <w:sz w:val="24"/>
          <w:szCs w:val="24"/>
          <w:lang w:val="es-MX"/>
        </w:rPr>
        <w:t xml:space="preserve">Clínica Elqui. </w:t>
      </w:r>
    </w:p>
    <w:p w14:paraId="00DF8772" w14:textId="77777777" w:rsidR="00827281" w:rsidRPr="00F63431" w:rsidRDefault="00827281" w:rsidP="00850FB0">
      <w:pPr>
        <w:spacing w:line="276" w:lineRule="auto"/>
        <w:jc w:val="both"/>
        <w:rPr>
          <w:color w:val="auto"/>
          <w:kern w:val="0"/>
          <w:sz w:val="24"/>
          <w:szCs w:val="24"/>
          <w:lang w:val="es-MX"/>
        </w:rPr>
      </w:pPr>
    </w:p>
    <w:p w14:paraId="41778E72" w14:textId="1847AA25" w:rsidR="0067269A" w:rsidRPr="00F63431" w:rsidRDefault="0067269A" w:rsidP="00850FB0">
      <w:pPr>
        <w:spacing w:line="276" w:lineRule="auto"/>
        <w:jc w:val="both"/>
        <w:rPr>
          <w:color w:val="auto"/>
          <w:kern w:val="0"/>
          <w:sz w:val="24"/>
          <w:szCs w:val="24"/>
          <w:lang w:val="es-MX"/>
        </w:rPr>
      </w:pPr>
      <w:r w:rsidRPr="00F63431">
        <w:rPr>
          <w:color w:val="auto"/>
          <w:kern w:val="0"/>
          <w:sz w:val="24"/>
          <w:szCs w:val="24"/>
          <w:lang w:val="es-MX"/>
        </w:rPr>
        <w:t xml:space="preserve">La Isapre denegó el traslado del medicamento </w:t>
      </w:r>
      <w:r w:rsidR="00827281" w:rsidRPr="00F63431">
        <w:rPr>
          <w:color w:val="auto"/>
          <w:kern w:val="0"/>
          <w:sz w:val="24"/>
          <w:szCs w:val="24"/>
          <w:lang w:val="es-MX"/>
        </w:rPr>
        <w:t>dadas</w:t>
      </w:r>
      <w:r w:rsidRPr="00F63431">
        <w:rPr>
          <w:color w:val="auto"/>
          <w:kern w:val="0"/>
          <w:sz w:val="24"/>
          <w:szCs w:val="24"/>
          <w:lang w:val="es-MX"/>
        </w:rPr>
        <w:t xml:space="preserve"> las exigencias de almacentamiento </w:t>
      </w:r>
      <w:r w:rsidR="00827281" w:rsidRPr="00F63431">
        <w:rPr>
          <w:color w:val="auto"/>
          <w:kern w:val="0"/>
          <w:sz w:val="24"/>
          <w:szCs w:val="24"/>
          <w:lang w:val="es-MX"/>
        </w:rPr>
        <w:t>de este.</w:t>
      </w:r>
    </w:p>
    <w:p w14:paraId="194606AE" w14:textId="77777777" w:rsidR="00F97CF1" w:rsidRPr="00F63431" w:rsidRDefault="00F97CF1" w:rsidP="00850FB0">
      <w:pPr>
        <w:spacing w:line="276" w:lineRule="auto"/>
        <w:jc w:val="both"/>
        <w:rPr>
          <w:b/>
          <w:bCs/>
          <w:sz w:val="24"/>
          <w:szCs w:val="24"/>
        </w:rPr>
      </w:pPr>
    </w:p>
    <w:p w14:paraId="160A8C4E" w14:textId="04B7BFD9" w:rsidR="00354308" w:rsidRPr="00F63431" w:rsidRDefault="006C7A2B" w:rsidP="00850FB0">
      <w:pPr>
        <w:pStyle w:val="Prrafodelista"/>
        <w:numPr>
          <w:ilvl w:val="0"/>
          <w:numId w:val="1"/>
        </w:numPr>
        <w:spacing w:line="276" w:lineRule="auto"/>
        <w:jc w:val="both"/>
        <w:rPr>
          <w:b/>
          <w:bCs/>
          <w:sz w:val="24"/>
          <w:szCs w:val="24"/>
        </w:rPr>
      </w:pPr>
      <w:r w:rsidRPr="00F63431">
        <w:rPr>
          <w:b/>
          <w:bCs/>
          <w:sz w:val="24"/>
          <w:szCs w:val="24"/>
        </w:rPr>
        <w:t>DERECHO</w:t>
      </w:r>
    </w:p>
    <w:p w14:paraId="376556F0" w14:textId="77777777" w:rsidR="00354308" w:rsidRPr="00F63431" w:rsidRDefault="00354308" w:rsidP="00850FB0">
      <w:pPr>
        <w:spacing w:line="276" w:lineRule="auto"/>
        <w:jc w:val="both"/>
        <w:rPr>
          <w:color w:val="auto"/>
          <w:kern w:val="0"/>
          <w:sz w:val="24"/>
          <w:szCs w:val="24"/>
          <w:lang w:val="es-MX"/>
        </w:rPr>
      </w:pPr>
    </w:p>
    <w:p w14:paraId="0127A9AD" w14:textId="3DA689A8" w:rsidR="00354308" w:rsidRPr="00F63431" w:rsidRDefault="00827281" w:rsidP="00850FB0">
      <w:pPr>
        <w:spacing w:line="276" w:lineRule="auto"/>
        <w:jc w:val="both"/>
        <w:rPr>
          <w:color w:val="auto"/>
          <w:kern w:val="0"/>
          <w:sz w:val="24"/>
          <w:szCs w:val="24"/>
          <w:lang w:val="es-MX"/>
        </w:rPr>
      </w:pPr>
      <w:r w:rsidRPr="00F63431">
        <w:rPr>
          <w:color w:val="auto"/>
          <w:kern w:val="0"/>
          <w:sz w:val="24"/>
          <w:szCs w:val="24"/>
          <w:lang w:val="es-MX"/>
        </w:rPr>
        <w:t>La recurrente sostiene que l</w:t>
      </w:r>
      <w:r w:rsidR="00354308" w:rsidRPr="00F63431">
        <w:rPr>
          <w:color w:val="auto"/>
          <w:kern w:val="0"/>
          <w:sz w:val="24"/>
          <w:szCs w:val="24"/>
          <w:lang w:val="es-MX"/>
        </w:rPr>
        <w:t>a denegación del traslado del medicamento</w:t>
      </w:r>
      <w:r w:rsidRPr="00F63431">
        <w:rPr>
          <w:color w:val="auto"/>
          <w:kern w:val="0"/>
          <w:sz w:val="24"/>
          <w:szCs w:val="24"/>
          <w:lang w:val="es-MX"/>
        </w:rPr>
        <w:t xml:space="preserve"> </w:t>
      </w:r>
      <w:r w:rsidR="00A74300" w:rsidRPr="00F63431">
        <w:rPr>
          <w:color w:val="auto"/>
          <w:kern w:val="0"/>
          <w:sz w:val="24"/>
          <w:szCs w:val="24"/>
          <w:lang w:val="es-MX"/>
        </w:rPr>
        <w:t>constituye un</w:t>
      </w:r>
      <w:r w:rsidR="00354308" w:rsidRPr="00F63431">
        <w:rPr>
          <w:color w:val="auto"/>
          <w:kern w:val="0"/>
          <w:sz w:val="24"/>
          <w:szCs w:val="24"/>
          <w:lang w:val="es-MX"/>
        </w:rPr>
        <w:t xml:space="preserve"> acto arbitrario, alejado de principios juridicos, al poner en riesgo la vida del paciente y evitar la maximización de su derecho a la salud.</w:t>
      </w:r>
      <w:r w:rsidR="00A74300">
        <w:rPr>
          <w:color w:val="auto"/>
          <w:kern w:val="0"/>
          <w:sz w:val="24"/>
          <w:szCs w:val="24"/>
          <w:lang w:val="es-MX"/>
        </w:rPr>
        <w:t xml:space="preserve"> </w:t>
      </w:r>
      <w:r w:rsidR="00354308" w:rsidRPr="00F63431">
        <w:rPr>
          <w:color w:val="auto"/>
          <w:kern w:val="0"/>
          <w:sz w:val="24"/>
          <w:szCs w:val="24"/>
          <w:lang w:val="es-MX"/>
        </w:rPr>
        <w:t>Se vulnera la garantía del derecho a la vida, vinculada con la proteccion de la salud de los individuos ya que solo se puede garantizar el derecho de vivir si es que se logra asegurar las prestaciones minimas de salud de las que depende su vida.</w:t>
      </w:r>
    </w:p>
    <w:p w14:paraId="70C141F1" w14:textId="77777777" w:rsidR="00850FB0" w:rsidRPr="00F63431" w:rsidRDefault="00850FB0" w:rsidP="00850FB0">
      <w:pPr>
        <w:spacing w:line="276" w:lineRule="auto"/>
        <w:jc w:val="both"/>
        <w:rPr>
          <w:color w:val="auto"/>
          <w:kern w:val="0"/>
          <w:sz w:val="24"/>
          <w:szCs w:val="24"/>
          <w:lang w:val="es-MX"/>
        </w:rPr>
      </w:pPr>
    </w:p>
    <w:p w14:paraId="2006C7D8" w14:textId="1FED3E3B" w:rsidR="00354308" w:rsidRPr="00F63431" w:rsidRDefault="00354308" w:rsidP="00850FB0">
      <w:pPr>
        <w:spacing w:line="276" w:lineRule="auto"/>
        <w:jc w:val="both"/>
        <w:rPr>
          <w:color w:val="auto"/>
          <w:kern w:val="0"/>
          <w:sz w:val="24"/>
          <w:szCs w:val="24"/>
          <w:lang w:val="es-MX"/>
        </w:rPr>
      </w:pPr>
      <w:r w:rsidRPr="00F63431">
        <w:rPr>
          <w:color w:val="auto"/>
          <w:kern w:val="0"/>
          <w:sz w:val="24"/>
          <w:szCs w:val="24"/>
          <w:lang w:val="es-MX"/>
        </w:rPr>
        <w:t>Matías es un adolescente</w:t>
      </w:r>
      <w:r w:rsidR="00850FB0" w:rsidRPr="00F63431">
        <w:rPr>
          <w:color w:val="auto"/>
          <w:kern w:val="0"/>
          <w:sz w:val="24"/>
          <w:szCs w:val="24"/>
          <w:lang w:val="es-MX"/>
        </w:rPr>
        <w:t xml:space="preserve">, sujeto de </w:t>
      </w:r>
      <w:r w:rsidRPr="00F63431">
        <w:rPr>
          <w:color w:val="auto"/>
          <w:kern w:val="0"/>
          <w:sz w:val="24"/>
          <w:szCs w:val="24"/>
          <w:lang w:val="es-MX"/>
        </w:rPr>
        <w:t>especial protección de derechos, en virtud del artículo 6 de la Convencion sobre Derechos del Niño</w:t>
      </w:r>
      <w:r w:rsidR="00850FB0" w:rsidRPr="00F63431">
        <w:rPr>
          <w:color w:val="auto"/>
          <w:kern w:val="0"/>
          <w:sz w:val="24"/>
          <w:szCs w:val="24"/>
          <w:lang w:val="es-MX"/>
        </w:rPr>
        <w:t>.</w:t>
      </w:r>
      <w:r w:rsidR="00A74300">
        <w:rPr>
          <w:color w:val="auto"/>
          <w:kern w:val="0"/>
          <w:sz w:val="24"/>
          <w:szCs w:val="24"/>
          <w:lang w:val="es-MX"/>
        </w:rPr>
        <w:t xml:space="preserve"> </w:t>
      </w:r>
      <w:r w:rsidRPr="00F63431">
        <w:rPr>
          <w:color w:val="auto"/>
          <w:kern w:val="0"/>
          <w:sz w:val="24"/>
          <w:szCs w:val="24"/>
          <w:lang w:val="es-MX"/>
        </w:rPr>
        <w:t xml:space="preserve">El artículo 24 </w:t>
      </w:r>
      <w:r w:rsidR="00A74300">
        <w:rPr>
          <w:color w:val="auto"/>
          <w:kern w:val="0"/>
          <w:sz w:val="24"/>
          <w:szCs w:val="24"/>
          <w:lang w:val="es-MX"/>
        </w:rPr>
        <w:t xml:space="preserve">del mismo cuerpo legal </w:t>
      </w:r>
      <w:r w:rsidRPr="00F63431">
        <w:rPr>
          <w:color w:val="auto"/>
          <w:kern w:val="0"/>
          <w:sz w:val="24"/>
          <w:szCs w:val="24"/>
          <w:lang w:val="es-MX"/>
        </w:rPr>
        <w:t xml:space="preserve">también establece que los Estados reconocen el derecho de los niños al disfrute del más alto posible nivel de salud, tomando en cuenta </w:t>
      </w:r>
      <w:r w:rsidR="00A74300">
        <w:rPr>
          <w:color w:val="auto"/>
          <w:kern w:val="0"/>
          <w:sz w:val="24"/>
          <w:szCs w:val="24"/>
          <w:lang w:val="es-MX"/>
        </w:rPr>
        <w:t xml:space="preserve">tanto las </w:t>
      </w:r>
      <w:r w:rsidRPr="00F63431">
        <w:rPr>
          <w:color w:val="auto"/>
          <w:kern w:val="0"/>
          <w:sz w:val="24"/>
          <w:szCs w:val="24"/>
          <w:lang w:val="es-MX"/>
        </w:rPr>
        <w:t xml:space="preserve">condiciones </w:t>
      </w:r>
      <w:r w:rsidR="00A74300" w:rsidRPr="00F63431">
        <w:rPr>
          <w:color w:val="auto"/>
          <w:kern w:val="0"/>
          <w:sz w:val="24"/>
          <w:szCs w:val="24"/>
          <w:lang w:val="es-MX"/>
        </w:rPr>
        <w:t>biológicas</w:t>
      </w:r>
      <w:r w:rsidRPr="00F63431">
        <w:rPr>
          <w:color w:val="auto"/>
          <w:kern w:val="0"/>
          <w:sz w:val="24"/>
          <w:szCs w:val="24"/>
          <w:lang w:val="es-MX"/>
        </w:rPr>
        <w:t>, sociales, culturale</w:t>
      </w:r>
      <w:r w:rsidR="00A74300">
        <w:rPr>
          <w:color w:val="auto"/>
          <w:kern w:val="0"/>
          <w:sz w:val="24"/>
          <w:szCs w:val="24"/>
          <w:lang w:val="es-MX"/>
        </w:rPr>
        <w:t>s y econó</w:t>
      </w:r>
      <w:r w:rsidRPr="00F63431">
        <w:rPr>
          <w:color w:val="auto"/>
          <w:kern w:val="0"/>
          <w:sz w:val="24"/>
          <w:szCs w:val="24"/>
          <w:lang w:val="es-MX"/>
        </w:rPr>
        <w:t>micas previas del niño</w:t>
      </w:r>
      <w:r w:rsidR="00A74300">
        <w:rPr>
          <w:color w:val="auto"/>
          <w:kern w:val="0"/>
          <w:sz w:val="24"/>
          <w:szCs w:val="24"/>
          <w:lang w:val="es-MX"/>
        </w:rPr>
        <w:t>,</w:t>
      </w:r>
      <w:r w:rsidRPr="00F63431">
        <w:rPr>
          <w:color w:val="auto"/>
          <w:kern w:val="0"/>
          <w:sz w:val="24"/>
          <w:szCs w:val="24"/>
          <w:lang w:val="es-MX"/>
        </w:rPr>
        <w:t xml:space="preserve"> como los recursos que dispone el Estado. </w:t>
      </w:r>
      <w:r w:rsidR="00850FB0" w:rsidRPr="00F63431">
        <w:rPr>
          <w:color w:val="auto"/>
          <w:kern w:val="0"/>
          <w:sz w:val="24"/>
          <w:szCs w:val="24"/>
          <w:lang w:val="es-MX"/>
        </w:rPr>
        <w:t>R</w:t>
      </w:r>
      <w:r w:rsidRPr="00F63431">
        <w:rPr>
          <w:color w:val="auto"/>
          <w:kern w:val="0"/>
          <w:sz w:val="24"/>
          <w:szCs w:val="24"/>
          <w:lang w:val="es-MX"/>
        </w:rPr>
        <w:t>econcen el</w:t>
      </w:r>
      <w:r w:rsidR="00850FB0" w:rsidRPr="00F63431">
        <w:rPr>
          <w:color w:val="auto"/>
          <w:kern w:val="0"/>
          <w:sz w:val="24"/>
          <w:szCs w:val="24"/>
          <w:lang w:val="es-MX"/>
        </w:rPr>
        <w:t xml:space="preserve"> </w:t>
      </w:r>
      <w:r w:rsidRPr="00F63431">
        <w:rPr>
          <w:color w:val="auto"/>
          <w:kern w:val="0"/>
          <w:sz w:val="24"/>
          <w:szCs w:val="24"/>
          <w:lang w:val="es-MX"/>
        </w:rPr>
        <w:t xml:space="preserve">derecho de los niños </w:t>
      </w:r>
      <w:r w:rsidR="00850FB0" w:rsidRPr="00F63431">
        <w:rPr>
          <w:color w:val="auto"/>
          <w:kern w:val="0"/>
          <w:sz w:val="24"/>
          <w:szCs w:val="24"/>
          <w:lang w:val="es-MX"/>
        </w:rPr>
        <w:t xml:space="preserve">al acceso de </w:t>
      </w:r>
      <w:r w:rsidRPr="00F63431">
        <w:rPr>
          <w:color w:val="auto"/>
          <w:kern w:val="0"/>
          <w:sz w:val="24"/>
          <w:szCs w:val="24"/>
          <w:lang w:val="es-MX"/>
        </w:rPr>
        <w:t>servicios para el tratamiento de enfermedades y la rehabilitacion, incluyendo el derecho a servicios sanitarios, de tratamiento y rehabilitación.</w:t>
      </w:r>
    </w:p>
    <w:p w14:paraId="6BA5D552" w14:textId="77777777" w:rsidR="00850FB0" w:rsidRPr="00F63431" w:rsidRDefault="00850FB0" w:rsidP="00850FB0">
      <w:pPr>
        <w:spacing w:line="276" w:lineRule="auto"/>
        <w:jc w:val="both"/>
        <w:rPr>
          <w:color w:val="auto"/>
          <w:kern w:val="0"/>
          <w:sz w:val="24"/>
          <w:szCs w:val="24"/>
          <w:lang w:val="es-MX"/>
        </w:rPr>
      </w:pPr>
    </w:p>
    <w:p w14:paraId="6EA3218A" w14:textId="59073DD1" w:rsidR="004C6079" w:rsidRPr="00F63431" w:rsidRDefault="004C6079" w:rsidP="00850FB0">
      <w:pPr>
        <w:spacing w:line="276" w:lineRule="auto"/>
        <w:jc w:val="both"/>
        <w:rPr>
          <w:color w:val="auto"/>
          <w:kern w:val="0"/>
          <w:sz w:val="24"/>
          <w:szCs w:val="24"/>
          <w:lang w:val="es-MX"/>
        </w:rPr>
      </w:pPr>
      <w:r w:rsidRPr="00F63431">
        <w:rPr>
          <w:color w:val="auto"/>
          <w:kern w:val="0"/>
          <w:sz w:val="24"/>
          <w:szCs w:val="24"/>
          <w:lang w:val="es-MX"/>
        </w:rPr>
        <w:lastRenderedPageBreak/>
        <w:t>La recurrida indica que el medicamento es de alto costo y que su traslado debe estar sometido a una cadena de frío, sin exponerse a golpes. Al ser un medicamento importado</w:t>
      </w:r>
      <w:r w:rsidR="00850FB0" w:rsidRPr="00F63431">
        <w:rPr>
          <w:color w:val="auto"/>
          <w:kern w:val="0"/>
          <w:sz w:val="24"/>
          <w:szCs w:val="24"/>
          <w:lang w:val="es-MX"/>
        </w:rPr>
        <w:t xml:space="preserve">, de escasa disponibilidad en el país, </w:t>
      </w:r>
      <w:r w:rsidRPr="00F63431">
        <w:rPr>
          <w:color w:val="auto"/>
          <w:kern w:val="0"/>
          <w:sz w:val="24"/>
          <w:szCs w:val="24"/>
          <w:lang w:val="es-MX"/>
        </w:rPr>
        <w:t>cualquier pérdida de este va en desmedro directo del paciente, por lo que trasladar el medicamento representa un riesgo para su tratamiento, motivo por el cual no puede acceder a la solicitud.</w:t>
      </w:r>
    </w:p>
    <w:p w14:paraId="4D3B1340" w14:textId="77777777" w:rsidR="00850FB0" w:rsidRPr="00F63431" w:rsidRDefault="00850FB0" w:rsidP="00850FB0">
      <w:pPr>
        <w:spacing w:line="276" w:lineRule="auto"/>
        <w:jc w:val="both"/>
        <w:rPr>
          <w:color w:val="auto"/>
          <w:kern w:val="0"/>
          <w:sz w:val="24"/>
          <w:szCs w:val="24"/>
          <w:lang w:val="es-MX"/>
        </w:rPr>
      </w:pPr>
    </w:p>
    <w:p w14:paraId="669DB228" w14:textId="270B8AC9" w:rsidR="002F60E4" w:rsidRPr="00F63431" w:rsidRDefault="002F60E4" w:rsidP="00850FB0">
      <w:pPr>
        <w:spacing w:line="276" w:lineRule="auto"/>
        <w:jc w:val="both"/>
        <w:rPr>
          <w:color w:val="auto"/>
          <w:kern w:val="0"/>
          <w:sz w:val="24"/>
          <w:szCs w:val="24"/>
          <w:lang w:val="es-MX"/>
        </w:rPr>
      </w:pPr>
      <w:r w:rsidRPr="00F63431">
        <w:rPr>
          <w:color w:val="auto"/>
          <w:kern w:val="0"/>
          <w:sz w:val="24"/>
          <w:szCs w:val="24"/>
          <w:lang w:val="es-MX"/>
        </w:rPr>
        <w:t xml:space="preserve">La Corte </w:t>
      </w:r>
      <w:r w:rsidR="005F3427" w:rsidRPr="00F63431">
        <w:rPr>
          <w:color w:val="auto"/>
          <w:kern w:val="0"/>
          <w:sz w:val="24"/>
          <w:szCs w:val="24"/>
          <w:lang w:val="es-MX"/>
        </w:rPr>
        <w:t>concluye que la vida y la integridad física y psíquica de Matías se ha visto seriamente amenazada al presentarse inconvenientes para el suministro de VYONDYS 53,</w:t>
      </w:r>
      <w:r w:rsidR="00A74300">
        <w:rPr>
          <w:color w:val="auto"/>
          <w:kern w:val="0"/>
          <w:sz w:val="24"/>
          <w:szCs w:val="24"/>
          <w:lang w:val="es-MX"/>
        </w:rPr>
        <w:t xml:space="preserve"> indispensable para la mantenció</w:t>
      </w:r>
      <w:r w:rsidR="005F3427" w:rsidRPr="00F63431">
        <w:rPr>
          <w:color w:val="auto"/>
          <w:kern w:val="0"/>
          <w:sz w:val="24"/>
          <w:szCs w:val="24"/>
          <w:lang w:val="es-MX"/>
        </w:rPr>
        <w:t>n de sus expectativas y calidad de vida, dado que la instituci</w:t>
      </w:r>
      <w:r w:rsidR="00A74300">
        <w:rPr>
          <w:color w:val="auto"/>
          <w:kern w:val="0"/>
          <w:sz w:val="24"/>
          <w:szCs w:val="24"/>
          <w:lang w:val="es-MX"/>
        </w:rPr>
        <w:t>ó</w:t>
      </w:r>
      <w:r w:rsidR="005F3427" w:rsidRPr="00F63431">
        <w:rPr>
          <w:color w:val="auto"/>
          <w:kern w:val="0"/>
          <w:sz w:val="24"/>
          <w:szCs w:val="24"/>
          <w:lang w:val="es-MX"/>
        </w:rPr>
        <w:t>n de sal</w:t>
      </w:r>
      <w:r w:rsidR="00850FB0" w:rsidRPr="00F63431">
        <w:rPr>
          <w:color w:val="auto"/>
          <w:kern w:val="0"/>
          <w:sz w:val="24"/>
          <w:szCs w:val="24"/>
          <w:lang w:val="es-MX"/>
        </w:rPr>
        <w:t>ud</w:t>
      </w:r>
      <w:r w:rsidR="005F3427" w:rsidRPr="00F63431">
        <w:rPr>
          <w:color w:val="auto"/>
          <w:kern w:val="0"/>
          <w:sz w:val="24"/>
          <w:szCs w:val="24"/>
          <w:lang w:val="es-MX"/>
        </w:rPr>
        <w:t xml:space="preserve"> que otorga la cobertura ha designado un prestador que administra el medicamento sólo en la ciudad de Santiago, a la cual el paciente y su familia deben trasladarse semanalmente con el consiguiente deterioro de la salud del paciente y el detrimento econ</w:t>
      </w:r>
      <w:r w:rsidR="00A74300">
        <w:rPr>
          <w:color w:val="auto"/>
          <w:kern w:val="0"/>
          <w:sz w:val="24"/>
          <w:szCs w:val="24"/>
          <w:lang w:val="es-MX"/>
        </w:rPr>
        <w:t>ó</w:t>
      </w:r>
      <w:r w:rsidR="005F3427" w:rsidRPr="00F63431">
        <w:rPr>
          <w:color w:val="auto"/>
          <w:kern w:val="0"/>
          <w:sz w:val="24"/>
          <w:szCs w:val="24"/>
          <w:lang w:val="es-MX"/>
        </w:rPr>
        <w:t xml:space="preserve">mico de su familia. </w:t>
      </w:r>
    </w:p>
    <w:p w14:paraId="60798EA6" w14:textId="77777777" w:rsidR="005F3427" w:rsidRPr="00F63431" w:rsidRDefault="005F3427" w:rsidP="00850FB0">
      <w:pPr>
        <w:spacing w:line="276" w:lineRule="auto"/>
        <w:jc w:val="both"/>
        <w:rPr>
          <w:color w:val="auto"/>
          <w:kern w:val="0"/>
          <w:sz w:val="24"/>
          <w:szCs w:val="24"/>
          <w:lang w:val="es-MX"/>
        </w:rPr>
      </w:pPr>
    </w:p>
    <w:p w14:paraId="3133B19A" w14:textId="4EAAF3A8" w:rsidR="005F3427" w:rsidRPr="00F63431" w:rsidRDefault="005F3427" w:rsidP="00850FB0">
      <w:pPr>
        <w:spacing w:line="276" w:lineRule="auto"/>
        <w:jc w:val="both"/>
        <w:rPr>
          <w:color w:val="auto"/>
          <w:kern w:val="0"/>
          <w:sz w:val="24"/>
          <w:szCs w:val="24"/>
          <w:lang w:val="es-MX"/>
        </w:rPr>
      </w:pPr>
      <w:r w:rsidRPr="00F63431">
        <w:rPr>
          <w:color w:val="auto"/>
          <w:kern w:val="0"/>
          <w:sz w:val="24"/>
          <w:szCs w:val="24"/>
          <w:lang w:val="es-MX"/>
        </w:rPr>
        <w:t>Resulta evi</w:t>
      </w:r>
      <w:r w:rsidR="00850FB0" w:rsidRPr="00F63431">
        <w:rPr>
          <w:color w:val="auto"/>
          <w:kern w:val="0"/>
          <w:sz w:val="24"/>
          <w:szCs w:val="24"/>
          <w:lang w:val="es-MX"/>
        </w:rPr>
        <w:t>dente</w:t>
      </w:r>
      <w:r w:rsidRPr="00F63431">
        <w:rPr>
          <w:color w:val="auto"/>
          <w:kern w:val="0"/>
          <w:sz w:val="24"/>
          <w:szCs w:val="24"/>
          <w:lang w:val="es-MX"/>
        </w:rPr>
        <w:t xml:space="preserve"> la amenaza y vulneración del derecho fundamental consagrado en el arículo 19 número 1</w:t>
      </w:r>
      <w:r w:rsidR="00A74300">
        <w:rPr>
          <w:color w:val="auto"/>
          <w:kern w:val="0"/>
          <w:sz w:val="24"/>
          <w:szCs w:val="24"/>
          <w:lang w:val="es-MX"/>
        </w:rPr>
        <w:t>°</w:t>
      </w:r>
      <w:r w:rsidRPr="00F63431">
        <w:rPr>
          <w:color w:val="auto"/>
          <w:kern w:val="0"/>
          <w:sz w:val="24"/>
          <w:szCs w:val="24"/>
          <w:lang w:val="es-MX"/>
        </w:rPr>
        <w:t xml:space="preserve"> de la Constitución Política, cuya existencia y protecci</w:t>
      </w:r>
      <w:r w:rsidR="00A74300">
        <w:rPr>
          <w:color w:val="auto"/>
          <w:kern w:val="0"/>
          <w:sz w:val="24"/>
          <w:szCs w:val="24"/>
          <w:lang w:val="es-MX"/>
        </w:rPr>
        <w:t>ó</w:t>
      </w:r>
      <w:r w:rsidRPr="00F63431">
        <w:rPr>
          <w:color w:val="auto"/>
          <w:kern w:val="0"/>
          <w:sz w:val="24"/>
          <w:szCs w:val="24"/>
          <w:lang w:val="es-MX"/>
        </w:rPr>
        <w:t>n no puede c</w:t>
      </w:r>
      <w:r w:rsidR="00A74300">
        <w:rPr>
          <w:color w:val="auto"/>
          <w:kern w:val="0"/>
          <w:sz w:val="24"/>
          <w:szCs w:val="24"/>
          <w:lang w:val="es-MX"/>
        </w:rPr>
        <w:t>eder ante consid</w:t>
      </w:r>
      <w:r w:rsidRPr="00F63431">
        <w:rPr>
          <w:color w:val="auto"/>
          <w:kern w:val="0"/>
          <w:sz w:val="24"/>
          <w:szCs w:val="24"/>
          <w:lang w:val="es-MX"/>
        </w:rPr>
        <w:t>eraciones administrativas, legales, judiciale</w:t>
      </w:r>
      <w:r w:rsidR="00F63431" w:rsidRPr="00F63431">
        <w:rPr>
          <w:color w:val="auto"/>
          <w:kern w:val="0"/>
          <w:sz w:val="24"/>
          <w:szCs w:val="24"/>
          <w:lang w:val="es-MX"/>
        </w:rPr>
        <w:t>s o</w:t>
      </w:r>
      <w:r w:rsidR="00A74300">
        <w:rPr>
          <w:color w:val="auto"/>
          <w:kern w:val="0"/>
          <w:sz w:val="24"/>
          <w:szCs w:val="24"/>
          <w:lang w:val="es-MX"/>
        </w:rPr>
        <w:t xml:space="preserve"> econó</w:t>
      </w:r>
      <w:r w:rsidRPr="00F63431">
        <w:rPr>
          <w:color w:val="auto"/>
          <w:kern w:val="0"/>
          <w:sz w:val="24"/>
          <w:szCs w:val="24"/>
          <w:lang w:val="es-MX"/>
        </w:rPr>
        <w:t xml:space="preserve">micas. Corresponde al Estado otorgar dicha proteccion, en virtud del artículo 1 inciso cuarto de nuestra Constitución. </w:t>
      </w:r>
    </w:p>
    <w:p w14:paraId="75E7E458" w14:textId="77777777" w:rsidR="00850FB0" w:rsidRPr="00F63431" w:rsidRDefault="00850FB0" w:rsidP="00850FB0">
      <w:pPr>
        <w:spacing w:line="276" w:lineRule="auto"/>
        <w:jc w:val="both"/>
        <w:rPr>
          <w:color w:val="auto"/>
          <w:kern w:val="0"/>
          <w:sz w:val="24"/>
          <w:szCs w:val="24"/>
          <w:lang w:val="es-MX"/>
        </w:rPr>
      </w:pPr>
    </w:p>
    <w:p w14:paraId="4040CEF2" w14:textId="5F879D6F" w:rsidR="005F3427" w:rsidRPr="00F63431" w:rsidRDefault="005F3427" w:rsidP="00850FB0">
      <w:pPr>
        <w:spacing w:line="276" w:lineRule="auto"/>
        <w:jc w:val="both"/>
        <w:rPr>
          <w:i/>
          <w:iCs/>
          <w:color w:val="auto"/>
          <w:kern w:val="0"/>
          <w:sz w:val="24"/>
          <w:szCs w:val="24"/>
          <w:lang w:val="es-MX"/>
        </w:rPr>
      </w:pPr>
      <w:r w:rsidRPr="00F63431">
        <w:rPr>
          <w:color w:val="auto"/>
          <w:kern w:val="0"/>
          <w:sz w:val="24"/>
          <w:szCs w:val="24"/>
          <w:lang w:val="es-MX"/>
        </w:rPr>
        <w:t>Cabe tener pr</w:t>
      </w:r>
      <w:r w:rsidR="00A74300">
        <w:rPr>
          <w:color w:val="auto"/>
          <w:kern w:val="0"/>
          <w:sz w:val="24"/>
          <w:szCs w:val="24"/>
          <w:lang w:val="es-MX"/>
        </w:rPr>
        <w:t xml:space="preserve">esente el artículo 24 número 1 </w:t>
      </w:r>
      <w:r w:rsidRPr="00F63431">
        <w:rPr>
          <w:color w:val="auto"/>
          <w:kern w:val="0"/>
          <w:sz w:val="24"/>
          <w:szCs w:val="24"/>
          <w:lang w:val="es-MX"/>
        </w:rPr>
        <w:t xml:space="preserve">de la Convención Internacional sobre Derechos del Niño, suscrita por Chile, el cual dispone que </w:t>
      </w:r>
      <w:r w:rsidRPr="00F63431">
        <w:rPr>
          <w:i/>
          <w:iCs/>
          <w:color w:val="auto"/>
          <w:kern w:val="0"/>
          <w:sz w:val="24"/>
          <w:szCs w:val="24"/>
          <w:lang w:val="es-MX"/>
        </w:rPr>
        <w:t xml:space="preserve">“Los estados parte reconocen el derecho del niño al disfrute del más alto nivel posible de salud y a servicios para el tratamiento de las enfermedades y la rehabilitación de la salud. Los </w:t>
      </w:r>
      <w:r w:rsidR="00A74300">
        <w:rPr>
          <w:i/>
          <w:iCs/>
          <w:color w:val="auto"/>
          <w:kern w:val="0"/>
          <w:sz w:val="24"/>
          <w:szCs w:val="24"/>
          <w:lang w:val="es-MX"/>
        </w:rPr>
        <w:t>E</w:t>
      </w:r>
      <w:r w:rsidRPr="00F63431">
        <w:rPr>
          <w:i/>
          <w:iCs/>
          <w:color w:val="auto"/>
          <w:kern w:val="0"/>
          <w:sz w:val="24"/>
          <w:szCs w:val="24"/>
          <w:lang w:val="es-MX"/>
        </w:rPr>
        <w:t>stados parte se esforzarán por asegurar que ningún niño sea privado de su derecho al disfrute de esos servicios sanitarios”.</w:t>
      </w:r>
    </w:p>
    <w:p w14:paraId="374B32AF" w14:textId="77777777" w:rsidR="00850FB0" w:rsidRPr="00F63431" w:rsidRDefault="00850FB0" w:rsidP="00850FB0">
      <w:pPr>
        <w:spacing w:line="276" w:lineRule="auto"/>
        <w:jc w:val="both"/>
        <w:rPr>
          <w:i/>
          <w:iCs/>
          <w:color w:val="auto"/>
          <w:kern w:val="0"/>
          <w:sz w:val="24"/>
          <w:szCs w:val="24"/>
          <w:lang w:val="es-MX"/>
        </w:rPr>
      </w:pPr>
    </w:p>
    <w:p w14:paraId="175EAB34" w14:textId="37B4CF01" w:rsidR="002F60E4" w:rsidRPr="00F63431" w:rsidRDefault="005F3427" w:rsidP="00850FB0">
      <w:pPr>
        <w:spacing w:line="276" w:lineRule="auto"/>
        <w:jc w:val="both"/>
        <w:rPr>
          <w:color w:val="auto"/>
          <w:kern w:val="0"/>
          <w:sz w:val="24"/>
          <w:szCs w:val="24"/>
          <w:lang w:val="es-MX"/>
        </w:rPr>
      </w:pPr>
      <w:r w:rsidRPr="00F63431">
        <w:rPr>
          <w:color w:val="auto"/>
          <w:kern w:val="0"/>
          <w:sz w:val="24"/>
          <w:szCs w:val="24"/>
          <w:lang w:val="es-MX"/>
        </w:rPr>
        <w:t xml:space="preserve">Acorde a esta </w:t>
      </w:r>
      <w:r w:rsidR="00A74300">
        <w:rPr>
          <w:color w:val="auto"/>
          <w:kern w:val="0"/>
          <w:sz w:val="24"/>
          <w:szCs w:val="24"/>
          <w:lang w:val="es-MX"/>
        </w:rPr>
        <w:t>C</w:t>
      </w:r>
      <w:r w:rsidRPr="00F63431">
        <w:rPr>
          <w:color w:val="auto"/>
          <w:kern w:val="0"/>
          <w:sz w:val="24"/>
          <w:szCs w:val="24"/>
          <w:lang w:val="es-MX"/>
        </w:rPr>
        <w:t>onvención, la Ley</w:t>
      </w:r>
      <w:r w:rsidR="00A74300">
        <w:rPr>
          <w:color w:val="auto"/>
          <w:kern w:val="0"/>
          <w:sz w:val="24"/>
          <w:szCs w:val="24"/>
          <w:lang w:val="es-MX"/>
        </w:rPr>
        <w:t xml:space="preserve"> N°</w:t>
      </w:r>
      <w:r w:rsidRPr="00F63431">
        <w:rPr>
          <w:color w:val="auto"/>
          <w:kern w:val="0"/>
          <w:sz w:val="24"/>
          <w:szCs w:val="24"/>
          <w:lang w:val="es-MX"/>
        </w:rPr>
        <w:t xml:space="preserve"> 21.430 </w:t>
      </w:r>
      <w:r w:rsidR="00A74300">
        <w:rPr>
          <w:color w:val="auto"/>
          <w:kern w:val="0"/>
          <w:sz w:val="24"/>
          <w:szCs w:val="24"/>
          <w:lang w:val="es-MX"/>
        </w:rPr>
        <w:t>sobre Garantías y Protección Integral de los Derechos de la Niñez y Adolescencia</w:t>
      </w:r>
      <w:r w:rsidRPr="00F63431">
        <w:rPr>
          <w:color w:val="auto"/>
          <w:kern w:val="0"/>
          <w:sz w:val="24"/>
          <w:szCs w:val="24"/>
          <w:lang w:val="es-MX"/>
        </w:rPr>
        <w:t>, prescribe que los NNA tienen derecho al acceso a la salud, garantizado por un sist</w:t>
      </w:r>
      <w:r w:rsidR="00A74300">
        <w:rPr>
          <w:color w:val="auto"/>
          <w:kern w:val="0"/>
          <w:sz w:val="24"/>
          <w:szCs w:val="24"/>
          <w:lang w:val="es-MX"/>
        </w:rPr>
        <w:t>ema de protección integral compu</w:t>
      </w:r>
      <w:r w:rsidRPr="00F63431">
        <w:rPr>
          <w:color w:val="auto"/>
          <w:kern w:val="0"/>
          <w:sz w:val="24"/>
          <w:szCs w:val="24"/>
          <w:lang w:val="es-MX"/>
        </w:rPr>
        <w:t>esto por políticas, instituciones y normas destinadas a proteger el desarrollo físico, m</w:t>
      </w:r>
      <w:r w:rsidR="00A74300">
        <w:rPr>
          <w:color w:val="auto"/>
          <w:kern w:val="0"/>
          <w:sz w:val="24"/>
          <w:szCs w:val="24"/>
          <w:lang w:val="es-MX"/>
        </w:rPr>
        <w:t>ental, moral y social de los</w:t>
      </w:r>
      <w:r w:rsidRPr="00F63431">
        <w:rPr>
          <w:color w:val="auto"/>
          <w:kern w:val="0"/>
          <w:sz w:val="24"/>
          <w:szCs w:val="24"/>
          <w:lang w:val="es-MX"/>
        </w:rPr>
        <w:t xml:space="preserve"> NNA hasta el máximo de los recursos que pueda disponer el Estado.</w:t>
      </w:r>
    </w:p>
    <w:p w14:paraId="74345D65" w14:textId="77777777" w:rsidR="005F3427" w:rsidRPr="00F63431" w:rsidRDefault="005F3427" w:rsidP="00850FB0">
      <w:pPr>
        <w:spacing w:line="276" w:lineRule="auto"/>
        <w:jc w:val="both"/>
        <w:rPr>
          <w:color w:val="auto"/>
          <w:kern w:val="0"/>
          <w:sz w:val="24"/>
          <w:szCs w:val="24"/>
          <w:lang w:val="es-MX"/>
        </w:rPr>
      </w:pPr>
    </w:p>
    <w:p w14:paraId="55E5B163" w14:textId="2E761887" w:rsidR="005F3427" w:rsidRPr="00F63431" w:rsidRDefault="005F3427" w:rsidP="00850FB0">
      <w:pPr>
        <w:spacing w:line="276" w:lineRule="auto"/>
        <w:jc w:val="both"/>
        <w:rPr>
          <w:color w:val="auto"/>
          <w:kern w:val="0"/>
          <w:sz w:val="24"/>
          <w:szCs w:val="24"/>
          <w:lang w:val="es-MX"/>
        </w:rPr>
      </w:pPr>
      <w:r w:rsidRPr="00F63431">
        <w:rPr>
          <w:color w:val="auto"/>
          <w:kern w:val="0"/>
          <w:sz w:val="24"/>
          <w:szCs w:val="24"/>
          <w:lang w:val="es-MX"/>
        </w:rPr>
        <w:t xml:space="preserve">Así, por aplicación del artículo 5 de la Constitución, es obligatorio para el Estado asegurar que ningún NNA se vea privado del disfrute del más alto </w:t>
      </w:r>
      <w:proofErr w:type="gramStart"/>
      <w:r w:rsidRPr="00F63431">
        <w:rPr>
          <w:color w:val="auto"/>
          <w:kern w:val="0"/>
          <w:sz w:val="24"/>
          <w:szCs w:val="24"/>
          <w:lang w:val="es-MX"/>
        </w:rPr>
        <w:t>nivel  respecto</w:t>
      </w:r>
      <w:proofErr w:type="gramEnd"/>
      <w:r w:rsidRPr="00F63431">
        <w:rPr>
          <w:color w:val="auto"/>
          <w:kern w:val="0"/>
          <w:sz w:val="24"/>
          <w:szCs w:val="24"/>
          <w:lang w:val="es-MX"/>
        </w:rPr>
        <w:t xml:space="preserve"> de </w:t>
      </w:r>
      <w:r w:rsidRPr="00F63431">
        <w:rPr>
          <w:color w:val="auto"/>
          <w:kern w:val="0"/>
          <w:sz w:val="24"/>
          <w:szCs w:val="24"/>
          <w:lang w:val="es-MX"/>
        </w:rPr>
        <w:lastRenderedPageBreak/>
        <w:t>prestacione</w:t>
      </w:r>
      <w:r w:rsidR="00F63431" w:rsidRPr="00F63431">
        <w:rPr>
          <w:color w:val="auto"/>
          <w:kern w:val="0"/>
          <w:sz w:val="24"/>
          <w:szCs w:val="24"/>
          <w:lang w:val="es-MX"/>
        </w:rPr>
        <w:t xml:space="preserve">s </w:t>
      </w:r>
      <w:r w:rsidRPr="00F63431">
        <w:rPr>
          <w:color w:val="auto"/>
          <w:kern w:val="0"/>
          <w:sz w:val="24"/>
          <w:szCs w:val="24"/>
          <w:lang w:val="es-MX"/>
        </w:rPr>
        <w:t>sanitarias, a fin de resguardar su derecho a la vida e integridad física y psíquica</w:t>
      </w:r>
      <w:r w:rsidR="00697FD8" w:rsidRPr="00F63431">
        <w:rPr>
          <w:color w:val="auto"/>
          <w:kern w:val="0"/>
          <w:sz w:val="24"/>
          <w:szCs w:val="24"/>
          <w:lang w:val="es-MX"/>
        </w:rPr>
        <w:t xml:space="preserve">.  </w:t>
      </w:r>
    </w:p>
    <w:p w14:paraId="40CF7049" w14:textId="77777777" w:rsidR="00697FD8" w:rsidRPr="00F63431" w:rsidRDefault="00697FD8" w:rsidP="00850FB0">
      <w:pPr>
        <w:spacing w:line="276" w:lineRule="auto"/>
        <w:jc w:val="both"/>
        <w:rPr>
          <w:color w:val="auto"/>
          <w:kern w:val="0"/>
          <w:sz w:val="24"/>
          <w:szCs w:val="24"/>
          <w:lang w:val="es-MX"/>
        </w:rPr>
      </w:pPr>
    </w:p>
    <w:p w14:paraId="100572BB" w14:textId="5E8917F8" w:rsidR="00697FD8" w:rsidRPr="00F63431" w:rsidRDefault="00697FD8" w:rsidP="00850FB0">
      <w:pPr>
        <w:spacing w:line="276" w:lineRule="auto"/>
        <w:jc w:val="both"/>
        <w:rPr>
          <w:color w:val="auto"/>
          <w:kern w:val="0"/>
          <w:sz w:val="24"/>
          <w:szCs w:val="24"/>
          <w:lang w:val="es-MX"/>
        </w:rPr>
      </w:pPr>
      <w:r w:rsidRPr="00F63431">
        <w:rPr>
          <w:color w:val="auto"/>
          <w:kern w:val="0"/>
          <w:sz w:val="24"/>
          <w:szCs w:val="24"/>
          <w:lang w:val="es-MX"/>
        </w:rPr>
        <w:t>En conseciencia, en la administacion de salud en Chile que involucre NNA debe prevalecer el respeto a los compromisos adquiridos por la suscripc</w:t>
      </w:r>
      <w:r w:rsidR="00A74300">
        <w:rPr>
          <w:color w:val="auto"/>
          <w:kern w:val="0"/>
          <w:sz w:val="24"/>
          <w:szCs w:val="24"/>
          <w:lang w:val="es-MX"/>
        </w:rPr>
        <w:t>ión de tratados, tales como la C</w:t>
      </w:r>
      <w:r w:rsidRPr="00F63431">
        <w:rPr>
          <w:color w:val="auto"/>
          <w:kern w:val="0"/>
          <w:sz w:val="24"/>
          <w:szCs w:val="24"/>
          <w:lang w:val="es-MX"/>
        </w:rPr>
        <w:t xml:space="preserve">onvención </w:t>
      </w:r>
      <w:r w:rsidR="00A74300">
        <w:rPr>
          <w:color w:val="auto"/>
          <w:kern w:val="0"/>
          <w:sz w:val="24"/>
          <w:szCs w:val="24"/>
          <w:lang w:val="es-MX"/>
        </w:rPr>
        <w:t xml:space="preserve">antes </w:t>
      </w:r>
      <w:r w:rsidRPr="00F63431">
        <w:rPr>
          <w:color w:val="auto"/>
          <w:kern w:val="0"/>
          <w:sz w:val="24"/>
          <w:szCs w:val="24"/>
          <w:lang w:val="es-MX"/>
        </w:rPr>
        <w:t>referida, por sobre los criterios económicos o administrativos, que resultan derrotados al ser contrapuestos al interés superior del niño.</w:t>
      </w:r>
    </w:p>
    <w:p w14:paraId="7546C7A1" w14:textId="77777777" w:rsidR="00354308" w:rsidRPr="00F63431" w:rsidRDefault="00354308" w:rsidP="00850FB0">
      <w:pPr>
        <w:spacing w:line="276" w:lineRule="auto"/>
        <w:jc w:val="both"/>
        <w:rPr>
          <w:color w:val="auto"/>
          <w:kern w:val="0"/>
          <w:sz w:val="24"/>
          <w:szCs w:val="24"/>
          <w:lang w:val="es-MX"/>
        </w:rPr>
      </w:pPr>
    </w:p>
    <w:p w14:paraId="6322B6AF" w14:textId="20EF6C15" w:rsidR="00C541A6" w:rsidRPr="00F63431" w:rsidRDefault="00C541A6" w:rsidP="00850FB0">
      <w:pPr>
        <w:spacing w:line="276" w:lineRule="auto"/>
        <w:jc w:val="both"/>
        <w:rPr>
          <w:color w:val="auto"/>
          <w:kern w:val="0"/>
          <w:sz w:val="24"/>
          <w:szCs w:val="24"/>
          <w:lang w:val="es-MX"/>
        </w:rPr>
      </w:pPr>
      <w:r>
        <w:rPr>
          <w:color w:val="auto"/>
          <w:kern w:val="0"/>
          <w:sz w:val="24"/>
          <w:szCs w:val="24"/>
          <w:lang w:val="es-MX"/>
        </w:rPr>
        <w:t>Se acoge el recurso de protección, di</w:t>
      </w:r>
      <w:r w:rsidR="00A74300">
        <w:rPr>
          <w:color w:val="auto"/>
          <w:kern w:val="0"/>
          <w:sz w:val="24"/>
          <w:szCs w:val="24"/>
          <w:lang w:val="es-MX"/>
        </w:rPr>
        <w:t>sponiéndose que la recurrida de</w:t>
      </w:r>
      <w:r>
        <w:rPr>
          <w:color w:val="auto"/>
          <w:kern w:val="0"/>
          <w:sz w:val="24"/>
          <w:szCs w:val="24"/>
          <w:lang w:val="es-MX"/>
        </w:rPr>
        <w:t>berá llevar a cabo todas las gestiones de administración del medicamento, incluyendo el traslado a la ciudad de La Serena, para que se reinicie a la brevedad y continue el tratamiento indicado.</w:t>
      </w:r>
    </w:p>
    <w:p w14:paraId="59BC08C4" w14:textId="77777777" w:rsidR="00697FD8" w:rsidRPr="00F63431" w:rsidRDefault="00697FD8" w:rsidP="00850FB0">
      <w:pPr>
        <w:spacing w:line="276" w:lineRule="auto"/>
        <w:jc w:val="both"/>
        <w:rPr>
          <w:b/>
          <w:bCs/>
          <w:sz w:val="24"/>
          <w:szCs w:val="24"/>
        </w:rPr>
      </w:pPr>
    </w:p>
    <w:p w14:paraId="0F8C2A14" w14:textId="599A61B8" w:rsidR="006C7A2B" w:rsidRPr="00F63431" w:rsidRDefault="006C7A2B" w:rsidP="00850FB0">
      <w:pPr>
        <w:pStyle w:val="Prrafodelista"/>
        <w:numPr>
          <w:ilvl w:val="0"/>
          <w:numId w:val="1"/>
        </w:numPr>
        <w:spacing w:line="276" w:lineRule="auto"/>
        <w:jc w:val="both"/>
        <w:rPr>
          <w:b/>
          <w:bCs/>
          <w:sz w:val="24"/>
          <w:szCs w:val="24"/>
        </w:rPr>
      </w:pPr>
      <w:r w:rsidRPr="00F63431">
        <w:rPr>
          <w:b/>
          <w:bCs/>
          <w:sz w:val="24"/>
          <w:szCs w:val="24"/>
        </w:rPr>
        <w:t>OPINIÓN CRÍTICA DEL FALLO</w:t>
      </w:r>
    </w:p>
    <w:p w14:paraId="48EA53EE" w14:textId="77777777" w:rsidR="007E12D4" w:rsidRPr="00F63431" w:rsidRDefault="007E12D4" w:rsidP="007E12D4">
      <w:pPr>
        <w:spacing w:line="276" w:lineRule="auto"/>
        <w:jc w:val="both"/>
        <w:rPr>
          <w:b/>
          <w:bCs/>
          <w:sz w:val="24"/>
          <w:szCs w:val="24"/>
        </w:rPr>
      </w:pPr>
    </w:p>
    <w:p w14:paraId="41F55CF4" w14:textId="5E080AB1" w:rsidR="00F63431" w:rsidRPr="00F63431" w:rsidRDefault="007E12D4" w:rsidP="007E12D4">
      <w:pPr>
        <w:spacing w:line="276" w:lineRule="auto"/>
        <w:jc w:val="both"/>
        <w:rPr>
          <w:sz w:val="24"/>
          <w:szCs w:val="24"/>
        </w:rPr>
      </w:pPr>
      <w:r w:rsidRPr="00F63431">
        <w:rPr>
          <w:sz w:val="24"/>
          <w:szCs w:val="24"/>
        </w:rPr>
        <w:t>A partir de los hechos señalados, resulta de suma importancia garantizar una efectiva protección de</w:t>
      </w:r>
      <w:r w:rsidR="00C541A6">
        <w:rPr>
          <w:sz w:val="24"/>
          <w:szCs w:val="24"/>
        </w:rPr>
        <w:t>l derecho a la salud de los NNA</w:t>
      </w:r>
      <w:r w:rsidRPr="00F63431">
        <w:rPr>
          <w:sz w:val="24"/>
          <w:szCs w:val="24"/>
        </w:rPr>
        <w:t xml:space="preserve"> por parte de las instituciones prestadoras de salud, </w:t>
      </w:r>
      <w:r w:rsidR="00C541A6">
        <w:rPr>
          <w:sz w:val="24"/>
          <w:szCs w:val="24"/>
        </w:rPr>
        <w:t>sin interponer trabas</w:t>
      </w:r>
      <w:r w:rsidRPr="00F63431">
        <w:rPr>
          <w:sz w:val="24"/>
          <w:szCs w:val="24"/>
        </w:rPr>
        <w:t xml:space="preserve"> de orden administrativo</w:t>
      </w:r>
      <w:r w:rsidR="00F63431" w:rsidRPr="00F63431">
        <w:rPr>
          <w:sz w:val="24"/>
          <w:szCs w:val="24"/>
        </w:rPr>
        <w:t xml:space="preserve"> u económico.</w:t>
      </w:r>
      <w:r w:rsidR="00A74300">
        <w:rPr>
          <w:sz w:val="24"/>
          <w:szCs w:val="24"/>
        </w:rPr>
        <w:t xml:space="preserve"> </w:t>
      </w:r>
      <w:r w:rsidR="00051094">
        <w:rPr>
          <w:sz w:val="24"/>
          <w:szCs w:val="24"/>
        </w:rPr>
        <w:t xml:space="preserve">Dadas las </w:t>
      </w:r>
      <w:r w:rsidR="00F63431" w:rsidRPr="00F63431">
        <w:rPr>
          <w:sz w:val="24"/>
          <w:szCs w:val="24"/>
        </w:rPr>
        <w:t>características de la enfermedad de Matías</w:t>
      </w:r>
      <w:r w:rsidR="00C541A6">
        <w:rPr>
          <w:sz w:val="24"/>
          <w:szCs w:val="24"/>
        </w:rPr>
        <w:t xml:space="preserve"> </w:t>
      </w:r>
      <w:r w:rsidR="00F63431" w:rsidRPr="00F63431">
        <w:rPr>
          <w:sz w:val="24"/>
          <w:szCs w:val="24"/>
        </w:rPr>
        <w:t xml:space="preserve">y la necesidad de movilizarse en silla de ruedas, resulta </w:t>
      </w:r>
      <w:r w:rsidR="00051094">
        <w:rPr>
          <w:sz w:val="24"/>
          <w:szCs w:val="24"/>
        </w:rPr>
        <w:t xml:space="preserve">aún más </w:t>
      </w:r>
      <w:r w:rsidR="00F63431" w:rsidRPr="00F63431">
        <w:rPr>
          <w:sz w:val="24"/>
          <w:szCs w:val="24"/>
        </w:rPr>
        <w:t xml:space="preserve">razonable otorgar </w:t>
      </w:r>
      <w:r w:rsidR="00C541A6">
        <w:rPr>
          <w:sz w:val="24"/>
          <w:szCs w:val="24"/>
        </w:rPr>
        <w:t xml:space="preserve">el </w:t>
      </w:r>
      <w:r w:rsidR="00F63431" w:rsidRPr="00F63431">
        <w:rPr>
          <w:sz w:val="24"/>
          <w:szCs w:val="24"/>
        </w:rPr>
        <w:t>traslado del medicamento</w:t>
      </w:r>
      <w:r w:rsidR="00A74300">
        <w:rPr>
          <w:sz w:val="24"/>
          <w:szCs w:val="24"/>
        </w:rPr>
        <w:t xml:space="preserve"> hacia su ciudad de residencia. </w:t>
      </w:r>
      <w:bookmarkStart w:id="0" w:name="_GoBack"/>
      <w:bookmarkEnd w:id="0"/>
    </w:p>
    <w:p w14:paraId="6D212C05" w14:textId="6E0F1210" w:rsidR="00F63431" w:rsidRPr="00F63431" w:rsidRDefault="00F63431" w:rsidP="007E12D4">
      <w:pPr>
        <w:spacing w:line="276" w:lineRule="auto"/>
        <w:jc w:val="both"/>
        <w:rPr>
          <w:sz w:val="24"/>
          <w:szCs w:val="24"/>
        </w:rPr>
      </w:pPr>
    </w:p>
    <w:sectPr w:rsidR="00F63431" w:rsidRPr="00F63431" w:rsidSect="004D1FE3">
      <w:headerReference w:type="default" r:id="rId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E266C1" w14:textId="77777777" w:rsidR="00592515" w:rsidRDefault="00592515" w:rsidP="006C7A2B">
      <w:r>
        <w:separator/>
      </w:r>
    </w:p>
  </w:endnote>
  <w:endnote w:type="continuationSeparator" w:id="0">
    <w:p w14:paraId="3D3685A3" w14:textId="77777777" w:rsidR="00592515" w:rsidRDefault="00592515" w:rsidP="006C7A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E7D049" w14:textId="77777777" w:rsidR="00592515" w:rsidRDefault="00592515" w:rsidP="006C7A2B">
      <w:r>
        <w:separator/>
      </w:r>
    </w:p>
  </w:footnote>
  <w:footnote w:type="continuationSeparator" w:id="0">
    <w:p w14:paraId="0F5E09CB" w14:textId="77777777" w:rsidR="00592515" w:rsidRDefault="00592515" w:rsidP="006C7A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812DB0" w14:textId="565614A1" w:rsidR="006C7A2B" w:rsidRDefault="006C7A2B" w:rsidP="006C7A2B">
    <w:pPr>
      <w:pStyle w:val="Encabezado"/>
      <w:tabs>
        <w:tab w:val="clear" w:pos="8838"/>
      </w:tabs>
      <w:ind w:right="-376"/>
    </w:pPr>
    <w:r>
      <w:tab/>
    </w:r>
    <w:r>
      <w:tab/>
    </w:r>
    <w:r>
      <w:tab/>
    </w:r>
    <w:r>
      <w:tab/>
    </w:r>
    <w:r>
      <w:tab/>
    </w:r>
    <w:r>
      <w:rPr>
        <w:noProof/>
        <w:lang w:val="es-CL" w:eastAsia="es-CL"/>
      </w:rPr>
      <w:drawing>
        <wp:inline distT="0" distB="0" distL="0" distR="0" wp14:anchorId="69F3F77D" wp14:editId="405C6BA3">
          <wp:extent cx="1049867" cy="1120601"/>
          <wp:effectExtent l="0" t="0" r="4445" b="0"/>
          <wp:docPr id="2" name="image2.png" descr="Imagen que contiene Texto&#10;&#10;Descripción generada automáticamente"/>
          <wp:cNvGraphicFramePr/>
          <a:graphic xmlns:a="http://schemas.openxmlformats.org/drawingml/2006/main">
            <a:graphicData uri="http://schemas.openxmlformats.org/drawingml/2006/picture">
              <pic:pic xmlns:pic="http://schemas.openxmlformats.org/drawingml/2006/picture">
                <pic:nvPicPr>
                  <pic:cNvPr id="2" name="image2.png" descr="Imagen que contiene Texto&#10;&#10;Descripción generada automáticamente"/>
                  <pic:cNvPicPr/>
                </pic:nvPicPr>
                <pic:blipFill>
                  <a:blip r:embed="rId1"/>
                  <a:srcRect/>
                  <a:stretch>
                    <a:fillRect/>
                  </a:stretch>
                </pic:blipFill>
                <pic:spPr>
                  <a:xfrm>
                    <a:off x="0" y="0"/>
                    <a:ext cx="1056241" cy="1127405"/>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99453F5"/>
    <w:multiLevelType w:val="hybridMultilevel"/>
    <w:tmpl w:val="9A6A4E08"/>
    <w:lvl w:ilvl="0" w:tplc="46CA2D26">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7A2B"/>
    <w:rsid w:val="00051094"/>
    <w:rsid w:val="000B3BAA"/>
    <w:rsid w:val="00244DFD"/>
    <w:rsid w:val="002F60E4"/>
    <w:rsid w:val="00354308"/>
    <w:rsid w:val="003579B2"/>
    <w:rsid w:val="0044547F"/>
    <w:rsid w:val="004C6079"/>
    <w:rsid w:val="004D1FE3"/>
    <w:rsid w:val="00592515"/>
    <w:rsid w:val="005F3427"/>
    <w:rsid w:val="0067269A"/>
    <w:rsid w:val="00697FD8"/>
    <w:rsid w:val="006C7A2B"/>
    <w:rsid w:val="007E12D4"/>
    <w:rsid w:val="007F4949"/>
    <w:rsid w:val="00827281"/>
    <w:rsid w:val="00850FB0"/>
    <w:rsid w:val="00A3046E"/>
    <w:rsid w:val="00A74300"/>
    <w:rsid w:val="00C541A6"/>
    <w:rsid w:val="00EA507B"/>
    <w:rsid w:val="00F32D34"/>
    <w:rsid w:val="00F63431"/>
    <w:rsid w:val="00F84054"/>
    <w:rsid w:val="00F97CF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844F61"/>
  <w15:chartTrackingRefBased/>
  <w15:docId w15:val="{E47C9CCB-FD03-DF49-9478-CC83C786AB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Courier New"/>
        <w:color w:val="000000"/>
        <w:kern w:val="2"/>
        <w:szCs w:val="24"/>
        <w:lang w:val="es-CL"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C7A2B"/>
    <w:rPr>
      <w:rFonts w:ascii="Arial" w:hAnsi="Arial" w:cs="Arial"/>
      <w:sz w:val="22"/>
      <w:szCs w:val="22"/>
      <w:lang w:val="es-ES_tradnl"/>
    </w:rPr>
  </w:style>
  <w:style w:type="paragraph" w:styleId="Ttulo1">
    <w:name w:val="heading 1"/>
    <w:basedOn w:val="Normal"/>
    <w:next w:val="Normal"/>
    <w:link w:val="Ttulo1Car"/>
    <w:uiPriority w:val="9"/>
    <w:qFormat/>
    <w:rsid w:val="006C7A2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6C7A2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6C7A2B"/>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6C7A2B"/>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Ttulo5">
    <w:name w:val="heading 5"/>
    <w:basedOn w:val="Normal"/>
    <w:next w:val="Normal"/>
    <w:link w:val="Ttulo5Car"/>
    <w:uiPriority w:val="9"/>
    <w:semiHidden/>
    <w:unhideWhenUsed/>
    <w:qFormat/>
    <w:rsid w:val="006C7A2B"/>
    <w:pPr>
      <w:keepNext/>
      <w:keepLines/>
      <w:spacing w:before="80" w:after="40"/>
      <w:outlineLvl w:val="4"/>
    </w:pPr>
    <w:rPr>
      <w:rFonts w:asciiTheme="minorHAnsi" w:eastAsiaTheme="majorEastAsia" w:hAnsiTheme="minorHAnsi" w:cstheme="majorBidi"/>
      <w:color w:val="0F4761" w:themeColor="accent1" w:themeShade="BF"/>
    </w:rPr>
  </w:style>
  <w:style w:type="paragraph" w:styleId="Ttulo6">
    <w:name w:val="heading 6"/>
    <w:basedOn w:val="Normal"/>
    <w:next w:val="Normal"/>
    <w:link w:val="Ttulo6Car"/>
    <w:uiPriority w:val="9"/>
    <w:semiHidden/>
    <w:unhideWhenUsed/>
    <w:qFormat/>
    <w:rsid w:val="006C7A2B"/>
    <w:pPr>
      <w:keepNext/>
      <w:keepLines/>
      <w:spacing w:before="40"/>
      <w:outlineLvl w:val="5"/>
    </w:pPr>
    <w:rPr>
      <w:rFonts w:asciiTheme="minorHAnsi" w:eastAsiaTheme="majorEastAsia" w:hAnsiTheme="minorHAnsi" w:cstheme="majorBidi"/>
      <w:i/>
      <w:iCs/>
      <w:color w:val="595959" w:themeColor="text1" w:themeTint="A6"/>
    </w:rPr>
  </w:style>
  <w:style w:type="paragraph" w:styleId="Ttulo7">
    <w:name w:val="heading 7"/>
    <w:basedOn w:val="Normal"/>
    <w:next w:val="Normal"/>
    <w:link w:val="Ttulo7Car"/>
    <w:uiPriority w:val="9"/>
    <w:semiHidden/>
    <w:unhideWhenUsed/>
    <w:qFormat/>
    <w:rsid w:val="006C7A2B"/>
    <w:pPr>
      <w:keepNext/>
      <w:keepLines/>
      <w:spacing w:before="40"/>
      <w:outlineLvl w:val="6"/>
    </w:pPr>
    <w:rPr>
      <w:rFonts w:asciiTheme="minorHAnsi" w:eastAsiaTheme="majorEastAsia" w:hAnsiTheme="minorHAnsi" w:cstheme="majorBidi"/>
      <w:color w:val="595959" w:themeColor="text1" w:themeTint="A6"/>
    </w:rPr>
  </w:style>
  <w:style w:type="paragraph" w:styleId="Ttulo8">
    <w:name w:val="heading 8"/>
    <w:basedOn w:val="Normal"/>
    <w:next w:val="Normal"/>
    <w:link w:val="Ttulo8Car"/>
    <w:uiPriority w:val="9"/>
    <w:semiHidden/>
    <w:unhideWhenUsed/>
    <w:qFormat/>
    <w:rsid w:val="006C7A2B"/>
    <w:pPr>
      <w:keepNext/>
      <w:keepLines/>
      <w:outlineLvl w:val="7"/>
    </w:pPr>
    <w:rPr>
      <w:rFonts w:asciiTheme="minorHAnsi" w:eastAsiaTheme="majorEastAsia" w:hAnsiTheme="minorHAnsi" w:cstheme="majorBidi"/>
      <w:i/>
      <w:iCs/>
      <w:color w:val="272727" w:themeColor="text1" w:themeTint="D8"/>
    </w:rPr>
  </w:style>
  <w:style w:type="paragraph" w:styleId="Ttulo9">
    <w:name w:val="heading 9"/>
    <w:basedOn w:val="Normal"/>
    <w:next w:val="Normal"/>
    <w:link w:val="Ttulo9Car"/>
    <w:uiPriority w:val="9"/>
    <w:semiHidden/>
    <w:unhideWhenUsed/>
    <w:qFormat/>
    <w:rsid w:val="006C7A2B"/>
    <w:pPr>
      <w:keepNext/>
      <w:keepLines/>
      <w:outlineLvl w:val="8"/>
    </w:pPr>
    <w:rPr>
      <w:rFonts w:asciiTheme="minorHAnsi" w:eastAsiaTheme="majorEastAsia" w:hAnsiTheme="minorHAnsi"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C7A2B"/>
    <w:rPr>
      <w:rFonts w:asciiTheme="majorHAnsi" w:eastAsiaTheme="majorEastAsia" w:hAnsiTheme="majorHAnsi" w:cstheme="majorBidi"/>
      <w:color w:val="0F4761" w:themeColor="accent1" w:themeShade="BF"/>
      <w:sz w:val="40"/>
      <w:szCs w:val="40"/>
      <w:lang w:val="es-ES_tradnl"/>
    </w:rPr>
  </w:style>
  <w:style w:type="character" w:customStyle="1" w:styleId="Ttulo2Car">
    <w:name w:val="Título 2 Car"/>
    <w:basedOn w:val="Fuentedeprrafopredeter"/>
    <w:link w:val="Ttulo2"/>
    <w:uiPriority w:val="9"/>
    <w:semiHidden/>
    <w:rsid w:val="006C7A2B"/>
    <w:rPr>
      <w:rFonts w:asciiTheme="majorHAnsi" w:eastAsiaTheme="majorEastAsia" w:hAnsiTheme="majorHAnsi" w:cstheme="majorBidi"/>
      <w:color w:val="0F4761" w:themeColor="accent1" w:themeShade="BF"/>
      <w:sz w:val="32"/>
      <w:szCs w:val="32"/>
      <w:lang w:val="es-ES_tradnl"/>
    </w:rPr>
  </w:style>
  <w:style w:type="character" w:customStyle="1" w:styleId="Ttulo3Car">
    <w:name w:val="Título 3 Car"/>
    <w:basedOn w:val="Fuentedeprrafopredeter"/>
    <w:link w:val="Ttulo3"/>
    <w:uiPriority w:val="9"/>
    <w:semiHidden/>
    <w:rsid w:val="006C7A2B"/>
    <w:rPr>
      <w:rFonts w:asciiTheme="minorHAnsi" w:eastAsiaTheme="majorEastAsia" w:hAnsiTheme="minorHAnsi" w:cstheme="majorBidi"/>
      <w:color w:val="0F4761" w:themeColor="accent1" w:themeShade="BF"/>
      <w:sz w:val="28"/>
      <w:szCs w:val="28"/>
      <w:lang w:val="es-ES_tradnl"/>
    </w:rPr>
  </w:style>
  <w:style w:type="character" w:customStyle="1" w:styleId="Ttulo4Car">
    <w:name w:val="Título 4 Car"/>
    <w:basedOn w:val="Fuentedeprrafopredeter"/>
    <w:link w:val="Ttulo4"/>
    <w:uiPriority w:val="9"/>
    <w:semiHidden/>
    <w:rsid w:val="006C7A2B"/>
    <w:rPr>
      <w:rFonts w:asciiTheme="minorHAnsi" w:eastAsiaTheme="majorEastAsia" w:hAnsiTheme="minorHAnsi" w:cstheme="majorBidi"/>
      <w:i/>
      <w:iCs/>
      <w:color w:val="0F4761" w:themeColor="accent1" w:themeShade="BF"/>
      <w:lang w:val="es-ES_tradnl"/>
    </w:rPr>
  </w:style>
  <w:style w:type="character" w:customStyle="1" w:styleId="Ttulo5Car">
    <w:name w:val="Título 5 Car"/>
    <w:basedOn w:val="Fuentedeprrafopredeter"/>
    <w:link w:val="Ttulo5"/>
    <w:uiPriority w:val="9"/>
    <w:semiHidden/>
    <w:rsid w:val="006C7A2B"/>
    <w:rPr>
      <w:rFonts w:asciiTheme="minorHAnsi" w:eastAsiaTheme="majorEastAsia" w:hAnsiTheme="minorHAnsi" w:cstheme="majorBidi"/>
      <w:color w:val="0F4761" w:themeColor="accent1" w:themeShade="BF"/>
      <w:lang w:val="es-ES_tradnl"/>
    </w:rPr>
  </w:style>
  <w:style w:type="character" w:customStyle="1" w:styleId="Ttulo6Car">
    <w:name w:val="Título 6 Car"/>
    <w:basedOn w:val="Fuentedeprrafopredeter"/>
    <w:link w:val="Ttulo6"/>
    <w:uiPriority w:val="9"/>
    <w:semiHidden/>
    <w:rsid w:val="006C7A2B"/>
    <w:rPr>
      <w:rFonts w:asciiTheme="minorHAnsi" w:eastAsiaTheme="majorEastAsia" w:hAnsiTheme="minorHAnsi" w:cstheme="majorBidi"/>
      <w:i/>
      <w:iCs/>
      <w:color w:val="595959" w:themeColor="text1" w:themeTint="A6"/>
      <w:lang w:val="es-ES_tradnl"/>
    </w:rPr>
  </w:style>
  <w:style w:type="character" w:customStyle="1" w:styleId="Ttulo7Car">
    <w:name w:val="Título 7 Car"/>
    <w:basedOn w:val="Fuentedeprrafopredeter"/>
    <w:link w:val="Ttulo7"/>
    <w:uiPriority w:val="9"/>
    <w:semiHidden/>
    <w:rsid w:val="006C7A2B"/>
    <w:rPr>
      <w:rFonts w:asciiTheme="minorHAnsi" w:eastAsiaTheme="majorEastAsia" w:hAnsiTheme="minorHAnsi" w:cstheme="majorBidi"/>
      <w:color w:val="595959" w:themeColor="text1" w:themeTint="A6"/>
      <w:lang w:val="es-ES_tradnl"/>
    </w:rPr>
  </w:style>
  <w:style w:type="character" w:customStyle="1" w:styleId="Ttulo8Car">
    <w:name w:val="Título 8 Car"/>
    <w:basedOn w:val="Fuentedeprrafopredeter"/>
    <w:link w:val="Ttulo8"/>
    <w:uiPriority w:val="9"/>
    <w:semiHidden/>
    <w:rsid w:val="006C7A2B"/>
    <w:rPr>
      <w:rFonts w:asciiTheme="minorHAnsi" w:eastAsiaTheme="majorEastAsia" w:hAnsiTheme="minorHAnsi" w:cstheme="majorBidi"/>
      <w:i/>
      <w:iCs/>
      <w:color w:val="272727" w:themeColor="text1" w:themeTint="D8"/>
      <w:lang w:val="es-ES_tradnl"/>
    </w:rPr>
  </w:style>
  <w:style w:type="character" w:customStyle="1" w:styleId="Ttulo9Car">
    <w:name w:val="Título 9 Car"/>
    <w:basedOn w:val="Fuentedeprrafopredeter"/>
    <w:link w:val="Ttulo9"/>
    <w:uiPriority w:val="9"/>
    <w:semiHidden/>
    <w:rsid w:val="006C7A2B"/>
    <w:rPr>
      <w:rFonts w:asciiTheme="minorHAnsi" w:eastAsiaTheme="majorEastAsia" w:hAnsiTheme="minorHAnsi" w:cstheme="majorBidi"/>
      <w:color w:val="272727" w:themeColor="text1" w:themeTint="D8"/>
      <w:lang w:val="es-ES_tradnl"/>
    </w:rPr>
  </w:style>
  <w:style w:type="paragraph" w:styleId="Ttulo">
    <w:name w:val="Title"/>
    <w:basedOn w:val="Normal"/>
    <w:next w:val="Normal"/>
    <w:link w:val="TtuloCar"/>
    <w:uiPriority w:val="10"/>
    <w:qFormat/>
    <w:rsid w:val="006C7A2B"/>
    <w:pPr>
      <w:spacing w:after="80"/>
      <w:contextualSpacing/>
    </w:pPr>
    <w:rPr>
      <w:rFonts w:asciiTheme="majorHAnsi" w:eastAsiaTheme="majorEastAsia" w:hAnsiTheme="majorHAnsi" w:cstheme="majorBidi"/>
      <w:color w:val="auto"/>
      <w:spacing w:val="-10"/>
      <w:kern w:val="28"/>
      <w:sz w:val="56"/>
      <w:szCs w:val="56"/>
    </w:rPr>
  </w:style>
  <w:style w:type="character" w:customStyle="1" w:styleId="TtuloCar">
    <w:name w:val="Título Car"/>
    <w:basedOn w:val="Fuentedeprrafopredeter"/>
    <w:link w:val="Ttulo"/>
    <w:uiPriority w:val="10"/>
    <w:rsid w:val="006C7A2B"/>
    <w:rPr>
      <w:rFonts w:asciiTheme="majorHAnsi" w:eastAsiaTheme="majorEastAsia" w:hAnsiTheme="majorHAnsi" w:cstheme="majorBidi"/>
      <w:color w:val="auto"/>
      <w:spacing w:val="-10"/>
      <w:kern w:val="28"/>
      <w:sz w:val="56"/>
      <w:szCs w:val="56"/>
      <w:lang w:val="es-ES_tradnl"/>
    </w:rPr>
  </w:style>
  <w:style w:type="paragraph" w:styleId="Subttulo">
    <w:name w:val="Subtitle"/>
    <w:basedOn w:val="Normal"/>
    <w:next w:val="Normal"/>
    <w:link w:val="SubttuloCar"/>
    <w:uiPriority w:val="11"/>
    <w:qFormat/>
    <w:rsid w:val="006C7A2B"/>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6C7A2B"/>
    <w:rPr>
      <w:rFonts w:asciiTheme="minorHAnsi" w:eastAsiaTheme="majorEastAsia" w:hAnsiTheme="minorHAnsi" w:cstheme="majorBidi"/>
      <w:color w:val="595959" w:themeColor="text1" w:themeTint="A6"/>
      <w:spacing w:val="15"/>
      <w:sz w:val="28"/>
      <w:szCs w:val="28"/>
      <w:lang w:val="es-ES_tradnl"/>
    </w:rPr>
  </w:style>
  <w:style w:type="paragraph" w:styleId="Cita">
    <w:name w:val="Quote"/>
    <w:basedOn w:val="Normal"/>
    <w:next w:val="Normal"/>
    <w:link w:val="CitaCar"/>
    <w:uiPriority w:val="29"/>
    <w:qFormat/>
    <w:rsid w:val="006C7A2B"/>
    <w:pPr>
      <w:spacing w:before="160" w:after="160"/>
      <w:jc w:val="center"/>
    </w:pPr>
    <w:rPr>
      <w:i/>
      <w:iCs/>
      <w:color w:val="404040" w:themeColor="text1" w:themeTint="BF"/>
    </w:rPr>
  </w:style>
  <w:style w:type="character" w:customStyle="1" w:styleId="CitaCar">
    <w:name w:val="Cita Car"/>
    <w:basedOn w:val="Fuentedeprrafopredeter"/>
    <w:link w:val="Cita"/>
    <w:uiPriority w:val="29"/>
    <w:rsid w:val="006C7A2B"/>
    <w:rPr>
      <w:i/>
      <w:iCs/>
      <w:color w:val="404040" w:themeColor="text1" w:themeTint="BF"/>
      <w:lang w:val="es-ES_tradnl"/>
    </w:rPr>
  </w:style>
  <w:style w:type="paragraph" w:styleId="Prrafodelista">
    <w:name w:val="List Paragraph"/>
    <w:basedOn w:val="Normal"/>
    <w:uiPriority w:val="34"/>
    <w:qFormat/>
    <w:rsid w:val="006C7A2B"/>
    <w:pPr>
      <w:ind w:left="720"/>
      <w:contextualSpacing/>
    </w:pPr>
  </w:style>
  <w:style w:type="character" w:styleId="nfasisintenso">
    <w:name w:val="Intense Emphasis"/>
    <w:basedOn w:val="Fuentedeprrafopredeter"/>
    <w:uiPriority w:val="21"/>
    <w:qFormat/>
    <w:rsid w:val="006C7A2B"/>
    <w:rPr>
      <w:i/>
      <w:iCs/>
      <w:color w:val="0F4761" w:themeColor="accent1" w:themeShade="BF"/>
    </w:rPr>
  </w:style>
  <w:style w:type="paragraph" w:styleId="Citadestacada">
    <w:name w:val="Intense Quote"/>
    <w:basedOn w:val="Normal"/>
    <w:next w:val="Normal"/>
    <w:link w:val="CitadestacadaCar"/>
    <w:uiPriority w:val="30"/>
    <w:qFormat/>
    <w:rsid w:val="006C7A2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6C7A2B"/>
    <w:rPr>
      <w:i/>
      <w:iCs/>
      <w:color w:val="0F4761" w:themeColor="accent1" w:themeShade="BF"/>
      <w:lang w:val="es-ES_tradnl"/>
    </w:rPr>
  </w:style>
  <w:style w:type="character" w:styleId="Referenciaintensa">
    <w:name w:val="Intense Reference"/>
    <w:basedOn w:val="Fuentedeprrafopredeter"/>
    <w:uiPriority w:val="32"/>
    <w:qFormat/>
    <w:rsid w:val="006C7A2B"/>
    <w:rPr>
      <w:b/>
      <w:bCs/>
      <w:smallCaps/>
      <w:color w:val="0F4761" w:themeColor="accent1" w:themeShade="BF"/>
      <w:spacing w:val="5"/>
    </w:rPr>
  </w:style>
  <w:style w:type="table" w:styleId="Tablaconcuadrcula">
    <w:name w:val="Table Grid"/>
    <w:basedOn w:val="Tablanormal"/>
    <w:uiPriority w:val="39"/>
    <w:rsid w:val="006C7A2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6C7A2B"/>
    <w:pPr>
      <w:tabs>
        <w:tab w:val="center" w:pos="4419"/>
        <w:tab w:val="right" w:pos="8838"/>
      </w:tabs>
    </w:pPr>
  </w:style>
  <w:style w:type="character" w:customStyle="1" w:styleId="EncabezadoCar">
    <w:name w:val="Encabezado Car"/>
    <w:basedOn w:val="Fuentedeprrafopredeter"/>
    <w:link w:val="Encabezado"/>
    <w:uiPriority w:val="99"/>
    <w:rsid w:val="006C7A2B"/>
    <w:rPr>
      <w:rFonts w:ascii="Arial" w:hAnsi="Arial" w:cs="Arial"/>
      <w:sz w:val="22"/>
      <w:szCs w:val="22"/>
      <w:lang w:val="es-ES_tradnl"/>
    </w:rPr>
  </w:style>
  <w:style w:type="paragraph" w:styleId="Piedepgina">
    <w:name w:val="footer"/>
    <w:basedOn w:val="Normal"/>
    <w:link w:val="PiedepginaCar"/>
    <w:uiPriority w:val="99"/>
    <w:unhideWhenUsed/>
    <w:rsid w:val="006C7A2B"/>
    <w:pPr>
      <w:tabs>
        <w:tab w:val="center" w:pos="4419"/>
        <w:tab w:val="right" w:pos="8838"/>
      </w:tabs>
    </w:pPr>
  </w:style>
  <w:style w:type="character" w:customStyle="1" w:styleId="PiedepginaCar">
    <w:name w:val="Pie de página Car"/>
    <w:basedOn w:val="Fuentedeprrafopredeter"/>
    <w:link w:val="Piedepgina"/>
    <w:uiPriority w:val="99"/>
    <w:rsid w:val="006C7A2B"/>
    <w:rPr>
      <w:rFonts w:ascii="Arial" w:hAnsi="Arial" w:cs="Arial"/>
      <w:sz w:val="22"/>
      <w:szCs w:val="22"/>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352230">
      <w:bodyDiv w:val="1"/>
      <w:marLeft w:val="0"/>
      <w:marRight w:val="0"/>
      <w:marTop w:val="0"/>
      <w:marBottom w:val="0"/>
      <w:divBdr>
        <w:top w:val="none" w:sz="0" w:space="0" w:color="auto"/>
        <w:left w:val="none" w:sz="0" w:space="0" w:color="auto"/>
        <w:bottom w:val="none" w:sz="0" w:space="0" w:color="auto"/>
        <w:right w:val="none" w:sz="0" w:space="0" w:color="auto"/>
      </w:divBdr>
      <w:divsChild>
        <w:div w:id="362100987">
          <w:marLeft w:val="0"/>
          <w:marRight w:val="0"/>
          <w:marTop w:val="0"/>
          <w:marBottom w:val="0"/>
          <w:divBdr>
            <w:top w:val="none" w:sz="0" w:space="0" w:color="auto"/>
            <w:left w:val="none" w:sz="0" w:space="0" w:color="auto"/>
            <w:bottom w:val="none" w:sz="0" w:space="0" w:color="auto"/>
            <w:right w:val="none" w:sz="0" w:space="0" w:color="auto"/>
          </w:divBdr>
          <w:divsChild>
            <w:div w:id="228808427">
              <w:marLeft w:val="0"/>
              <w:marRight w:val="0"/>
              <w:marTop w:val="0"/>
              <w:marBottom w:val="0"/>
              <w:divBdr>
                <w:top w:val="none" w:sz="0" w:space="0" w:color="auto"/>
                <w:left w:val="none" w:sz="0" w:space="0" w:color="auto"/>
                <w:bottom w:val="none" w:sz="0" w:space="0" w:color="auto"/>
                <w:right w:val="none" w:sz="0" w:space="0" w:color="auto"/>
              </w:divBdr>
              <w:divsChild>
                <w:div w:id="991711621">
                  <w:marLeft w:val="0"/>
                  <w:marRight w:val="0"/>
                  <w:marTop w:val="0"/>
                  <w:marBottom w:val="0"/>
                  <w:divBdr>
                    <w:top w:val="none" w:sz="0" w:space="0" w:color="auto"/>
                    <w:left w:val="none" w:sz="0" w:space="0" w:color="auto"/>
                    <w:bottom w:val="none" w:sz="0" w:space="0" w:color="auto"/>
                    <w:right w:val="none" w:sz="0" w:space="0" w:color="auto"/>
                  </w:divBdr>
                  <w:divsChild>
                    <w:div w:id="2013332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8944708">
      <w:bodyDiv w:val="1"/>
      <w:marLeft w:val="0"/>
      <w:marRight w:val="0"/>
      <w:marTop w:val="0"/>
      <w:marBottom w:val="0"/>
      <w:divBdr>
        <w:top w:val="none" w:sz="0" w:space="0" w:color="auto"/>
        <w:left w:val="none" w:sz="0" w:space="0" w:color="auto"/>
        <w:bottom w:val="none" w:sz="0" w:space="0" w:color="auto"/>
        <w:right w:val="none" w:sz="0" w:space="0" w:color="auto"/>
      </w:divBdr>
      <w:divsChild>
        <w:div w:id="1626691102">
          <w:marLeft w:val="0"/>
          <w:marRight w:val="0"/>
          <w:marTop w:val="0"/>
          <w:marBottom w:val="0"/>
          <w:divBdr>
            <w:top w:val="none" w:sz="0" w:space="0" w:color="auto"/>
            <w:left w:val="none" w:sz="0" w:space="0" w:color="auto"/>
            <w:bottom w:val="none" w:sz="0" w:space="0" w:color="auto"/>
            <w:right w:val="none" w:sz="0" w:space="0" w:color="auto"/>
          </w:divBdr>
          <w:divsChild>
            <w:div w:id="1808887074">
              <w:marLeft w:val="0"/>
              <w:marRight w:val="0"/>
              <w:marTop w:val="0"/>
              <w:marBottom w:val="0"/>
              <w:divBdr>
                <w:top w:val="none" w:sz="0" w:space="0" w:color="auto"/>
                <w:left w:val="none" w:sz="0" w:space="0" w:color="auto"/>
                <w:bottom w:val="none" w:sz="0" w:space="0" w:color="auto"/>
                <w:right w:val="none" w:sz="0" w:space="0" w:color="auto"/>
              </w:divBdr>
              <w:divsChild>
                <w:div w:id="1270090872">
                  <w:marLeft w:val="0"/>
                  <w:marRight w:val="0"/>
                  <w:marTop w:val="0"/>
                  <w:marBottom w:val="0"/>
                  <w:divBdr>
                    <w:top w:val="none" w:sz="0" w:space="0" w:color="auto"/>
                    <w:left w:val="none" w:sz="0" w:space="0" w:color="auto"/>
                    <w:bottom w:val="none" w:sz="0" w:space="0" w:color="auto"/>
                    <w:right w:val="none" w:sz="0" w:space="0" w:color="auto"/>
                  </w:divBdr>
                  <w:divsChild>
                    <w:div w:id="1243493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5681690">
      <w:bodyDiv w:val="1"/>
      <w:marLeft w:val="0"/>
      <w:marRight w:val="0"/>
      <w:marTop w:val="0"/>
      <w:marBottom w:val="0"/>
      <w:divBdr>
        <w:top w:val="none" w:sz="0" w:space="0" w:color="auto"/>
        <w:left w:val="none" w:sz="0" w:space="0" w:color="auto"/>
        <w:bottom w:val="none" w:sz="0" w:space="0" w:color="auto"/>
        <w:right w:val="none" w:sz="0" w:space="0" w:color="auto"/>
      </w:divBdr>
      <w:divsChild>
        <w:div w:id="372074776">
          <w:marLeft w:val="0"/>
          <w:marRight w:val="0"/>
          <w:marTop w:val="0"/>
          <w:marBottom w:val="0"/>
          <w:divBdr>
            <w:top w:val="none" w:sz="0" w:space="0" w:color="auto"/>
            <w:left w:val="none" w:sz="0" w:space="0" w:color="auto"/>
            <w:bottom w:val="none" w:sz="0" w:space="0" w:color="auto"/>
            <w:right w:val="none" w:sz="0" w:space="0" w:color="auto"/>
          </w:divBdr>
          <w:divsChild>
            <w:div w:id="384913708">
              <w:marLeft w:val="0"/>
              <w:marRight w:val="0"/>
              <w:marTop w:val="0"/>
              <w:marBottom w:val="0"/>
              <w:divBdr>
                <w:top w:val="none" w:sz="0" w:space="0" w:color="auto"/>
                <w:left w:val="none" w:sz="0" w:space="0" w:color="auto"/>
                <w:bottom w:val="none" w:sz="0" w:space="0" w:color="auto"/>
                <w:right w:val="none" w:sz="0" w:space="0" w:color="auto"/>
              </w:divBdr>
              <w:divsChild>
                <w:div w:id="1682853864">
                  <w:marLeft w:val="0"/>
                  <w:marRight w:val="0"/>
                  <w:marTop w:val="0"/>
                  <w:marBottom w:val="0"/>
                  <w:divBdr>
                    <w:top w:val="none" w:sz="0" w:space="0" w:color="auto"/>
                    <w:left w:val="none" w:sz="0" w:space="0" w:color="auto"/>
                    <w:bottom w:val="none" w:sz="0" w:space="0" w:color="auto"/>
                    <w:right w:val="none" w:sz="0" w:space="0" w:color="auto"/>
                  </w:divBdr>
                  <w:divsChild>
                    <w:div w:id="148375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4</Pages>
  <Words>1067</Words>
  <Characters>5869</Characters>
  <Application>Microsoft Office Word</Application>
  <DocSecurity>0</DocSecurity>
  <Lines>48</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Rosario Andrea Chávez Cifuentes (rosario.chavez)</dc:creator>
  <cp:keywords/>
  <dc:description/>
  <cp:lastModifiedBy>Valeria Sepúlveda</cp:lastModifiedBy>
  <cp:revision>3</cp:revision>
  <dcterms:created xsi:type="dcterms:W3CDTF">2024-01-23T17:46:00Z</dcterms:created>
  <dcterms:modified xsi:type="dcterms:W3CDTF">2024-01-25T12:16:00Z</dcterms:modified>
</cp:coreProperties>
</file>