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8A9B13" w14:textId="01EC3F6C" w:rsidR="003E40E1" w:rsidRDefault="001332D8" w:rsidP="003E40E1">
      <w:pPr>
        <w:rPr>
          <w:lang w:eastAsia="es-CL"/>
        </w:rPr>
      </w:pPr>
      <w:r>
        <w:rPr>
          <w:noProof/>
          <w:lang w:eastAsia="es-CL"/>
        </w:rPr>
        <w:drawing>
          <wp:inline distT="0" distB="0" distL="0" distR="0" wp14:anchorId="5F49B107" wp14:editId="2F9BFC3B">
            <wp:extent cx="2292603" cy="108585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Depto_Derecho_Internacional-01.png"/>
                    <pic:cNvPicPr/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1043" b="15791"/>
                    <a:stretch/>
                  </pic:blipFill>
                  <pic:spPr bwMode="auto">
                    <a:xfrm>
                      <a:off x="0" y="0"/>
                      <a:ext cx="2296521" cy="108770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192EF08" w14:textId="77777777" w:rsidR="003E40E1" w:rsidRDefault="003E40E1" w:rsidP="003E40E1">
      <w:pPr>
        <w:rPr>
          <w:lang w:eastAsia="es-CL"/>
        </w:rPr>
      </w:pPr>
    </w:p>
    <w:p w14:paraId="2850E457" w14:textId="606BC5DF" w:rsidR="00A14748" w:rsidRPr="00857110" w:rsidRDefault="00A14748" w:rsidP="00235D68">
      <w:pPr>
        <w:shd w:val="clear" w:color="auto" w:fill="FFFFFF"/>
        <w:spacing w:before="150" w:after="120" w:line="276" w:lineRule="auto"/>
        <w:jc w:val="center"/>
        <w:outlineLvl w:val="2"/>
        <w:rPr>
          <w:rFonts w:ascii="Times New Roman" w:eastAsia="Times New Roman" w:hAnsi="Times New Roman" w:cs="Times New Roman"/>
          <w:b/>
          <w:sz w:val="28"/>
          <w:szCs w:val="28"/>
          <w:lang w:eastAsia="es-CL"/>
        </w:rPr>
      </w:pPr>
      <w:r w:rsidRPr="00857110">
        <w:rPr>
          <w:rFonts w:ascii="Times New Roman" w:eastAsia="Times New Roman" w:hAnsi="Times New Roman" w:cs="Times New Roman"/>
          <w:b/>
          <w:sz w:val="28"/>
          <w:szCs w:val="28"/>
          <w:lang w:eastAsia="es-CL"/>
        </w:rPr>
        <w:t>REGLAMENTO</w:t>
      </w:r>
    </w:p>
    <w:p w14:paraId="4254B74B" w14:textId="77777777" w:rsidR="00A14748" w:rsidRPr="00857110" w:rsidRDefault="00A14748" w:rsidP="00235D68">
      <w:pPr>
        <w:shd w:val="clear" w:color="auto" w:fill="FFFFFF"/>
        <w:spacing w:before="150" w:after="120" w:line="276" w:lineRule="auto"/>
        <w:jc w:val="center"/>
        <w:outlineLvl w:val="2"/>
        <w:rPr>
          <w:rFonts w:ascii="Times New Roman" w:eastAsia="Times New Roman" w:hAnsi="Times New Roman" w:cs="Times New Roman"/>
          <w:b/>
          <w:sz w:val="28"/>
          <w:szCs w:val="28"/>
          <w:lang w:eastAsia="es-CL"/>
        </w:rPr>
      </w:pPr>
      <w:r w:rsidRPr="00857110">
        <w:rPr>
          <w:rFonts w:ascii="Times New Roman" w:eastAsia="Times New Roman" w:hAnsi="Times New Roman" w:cs="Times New Roman"/>
          <w:b/>
          <w:sz w:val="28"/>
          <w:szCs w:val="28"/>
          <w:lang w:eastAsia="es-CL"/>
        </w:rPr>
        <w:t>PREMIO DEL DEPARTAMENTO DE DERECHO INTERNACIONAL</w:t>
      </w:r>
      <w:r w:rsidR="00B01ABD">
        <w:rPr>
          <w:rFonts w:ascii="Times New Roman" w:eastAsia="Times New Roman" w:hAnsi="Times New Roman" w:cs="Times New Roman"/>
          <w:b/>
          <w:sz w:val="28"/>
          <w:szCs w:val="28"/>
          <w:lang w:eastAsia="es-CL"/>
        </w:rPr>
        <w:t xml:space="preserve"> DE LA FACULTAD DE DERECHO DE LA UNIVERSIDAD DE CHILE </w:t>
      </w:r>
    </w:p>
    <w:p w14:paraId="4708A258" w14:textId="77777777" w:rsidR="00A14748" w:rsidRDefault="00A14748" w:rsidP="00235D68">
      <w:pPr>
        <w:shd w:val="clear" w:color="auto" w:fill="FFFFFF"/>
        <w:spacing w:before="150" w:after="120" w:line="276" w:lineRule="auto"/>
        <w:jc w:val="center"/>
        <w:outlineLvl w:val="2"/>
        <w:rPr>
          <w:rFonts w:ascii="Times New Roman" w:eastAsia="Times New Roman" w:hAnsi="Times New Roman" w:cs="Times New Roman"/>
          <w:b/>
          <w:sz w:val="28"/>
          <w:szCs w:val="28"/>
          <w:lang w:eastAsia="es-CL"/>
        </w:rPr>
      </w:pPr>
      <w:r w:rsidRPr="00857110">
        <w:rPr>
          <w:rFonts w:ascii="Times New Roman" w:eastAsia="Times New Roman" w:hAnsi="Times New Roman" w:cs="Times New Roman"/>
          <w:b/>
          <w:sz w:val="28"/>
          <w:szCs w:val="28"/>
          <w:lang w:eastAsia="es-CL"/>
        </w:rPr>
        <w:t>“FRANCISCO ORREGO VICUÑA”</w:t>
      </w:r>
    </w:p>
    <w:p w14:paraId="40DBB0B7" w14:textId="77777777" w:rsidR="00235D68" w:rsidRPr="00857110" w:rsidRDefault="00235D68" w:rsidP="00235D68">
      <w:pPr>
        <w:shd w:val="clear" w:color="auto" w:fill="FFFFFF"/>
        <w:spacing w:before="150" w:after="120" w:line="276" w:lineRule="auto"/>
        <w:jc w:val="center"/>
        <w:outlineLvl w:val="2"/>
        <w:rPr>
          <w:rFonts w:ascii="Times New Roman" w:eastAsia="Times New Roman" w:hAnsi="Times New Roman" w:cs="Times New Roman"/>
          <w:b/>
          <w:sz w:val="28"/>
          <w:szCs w:val="28"/>
          <w:lang w:eastAsia="es-CL"/>
        </w:rPr>
      </w:pPr>
    </w:p>
    <w:p w14:paraId="3148EB9A" w14:textId="77777777" w:rsidR="00A14748" w:rsidRPr="00A14748" w:rsidRDefault="00A14748" w:rsidP="00235D68">
      <w:pPr>
        <w:shd w:val="clear" w:color="auto" w:fill="FFFFFF"/>
        <w:spacing w:before="150" w:after="120" w:line="276" w:lineRule="auto"/>
        <w:jc w:val="both"/>
        <w:outlineLvl w:val="2"/>
        <w:rPr>
          <w:rFonts w:ascii="Times New Roman" w:eastAsia="Times New Roman" w:hAnsi="Times New Roman" w:cs="Times New Roman"/>
          <w:sz w:val="28"/>
          <w:szCs w:val="28"/>
          <w:lang w:eastAsia="es-CL"/>
        </w:rPr>
      </w:pPr>
      <w:r w:rsidRPr="00A14748">
        <w:rPr>
          <w:rFonts w:ascii="Times New Roman" w:eastAsia="Times New Roman" w:hAnsi="Times New Roman" w:cs="Times New Roman"/>
          <w:b/>
          <w:sz w:val="28"/>
          <w:szCs w:val="28"/>
          <w:lang w:eastAsia="es-CL"/>
        </w:rPr>
        <w:t>Artículo 1°. Objetivo</w:t>
      </w:r>
      <w:r w:rsidRPr="00A14748">
        <w:rPr>
          <w:rFonts w:ascii="Times New Roman" w:eastAsia="Times New Roman" w:hAnsi="Times New Roman" w:cs="Times New Roman"/>
          <w:sz w:val="28"/>
          <w:szCs w:val="28"/>
          <w:lang w:eastAsia="es-CL"/>
        </w:rPr>
        <w:t>.</w:t>
      </w:r>
    </w:p>
    <w:p w14:paraId="5583406C" w14:textId="32EABCC3" w:rsidR="00A14748" w:rsidRDefault="00A14748" w:rsidP="00235D68">
      <w:pPr>
        <w:pStyle w:val="Prrafodelista"/>
        <w:shd w:val="clear" w:color="auto" w:fill="FFFFFF"/>
        <w:spacing w:after="120" w:line="276" w:lineRule="auto"/>
        <w:ind w:left="0" w:firstLine="709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eastAsia="es-CL"/>
        </w:rPr>
      </w:pPr>
      <w:r w:rsidRPr="009F23BC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Con el objeto de promover el estudio y progreso del Derecho Internacional Público y Privado, del Derecho Internacional de los Derechos Humanos y </w:t>
      </w:r>
      <w:r w:rsidR="00D32740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de </w:t>
      </w:r>
      <w:r w:rsidRPr="009F23BC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las Relaciones Internacionales, el Departamento de Derecho Internacional de la Facultad de Derecho de la Universidad de Chile, </w:t>
      </w:r>
      <w:r w:rsidR="006710BC">
        <w:rPr>
          <w:rFonts w:ascii="Times New Roman" w:eastAsia="Times New Roman" w:hAnsi="Times New Roman" w:cs="Times New Roman"/>
          <w:sz w:val="28"/>
          <w:szCs w:val="28"/>
          <w:lang w:eastAsia="es-CL"/>
        </w:rPr>
        <w:t>otorgará el</w:t>
      </w:r>
      <w:r w:rsidRPr="009F23BC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“</w:t>
      </w:r>
      <w:r w:rsidRPr="009F23BC">
        <w:rPr>
          <w:rFonts w:ascii="Times New Roman" w:eastAsia="Times New Roman" w:hAnsi="Times New Roman" w:cs="Times New Roman"/>
          <w:i/>
          <w:sz w:val="28"/>
          <w:szCs w:val="28"/>
          <w:lang w:eastAsia="es-CL"/>
        </w:rPr>
        <w:t>Premio Francisco Orrego Vicuña</w:t>
      </w:r>
      <w:r w:rsidR="006D58F0" w:rsidRPr="009F23BC">
        <w:rPr>
          <w:rFonts w:ascii="Times New Roman" w:eastAsia="Times New Roman" w:hAnsi="Times New Roman" w:cs="Times New Roman"/>
          <w:sz w:val="28"/>
          <w:szCs w:val="28"/>
          <w:lang w:eastAsia="es-CL"/>
        </w:rPr>
        <w:t>”</w:t>
      </w:r>
      <w:r w:rsidR="007D1290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(en adelante, el “</w:t>
      </w:r>
      <w:r w:rsidR="007D1290" w:rsidRPr="00496334">
        <w:rPr>
          <w:rFonts w:ascii="Times New Roman" w:eastAsia="Times New Roman" w:hAnsi="Times New Roman" w:cs="Times New Roman"/>
          <w:i/>
          <w:iCs/>
          <w:sz w:val="28"/>
          <w:szCs w:val="28"/>
          <w:lang w:eastAsia="es-CL"/>
        </w:rPr>
        <w:t>Premio</w:t>
      </w:r>
      <w:r w:rsidR="007D1290">
        <w:rPr>
          <w:rFonts w:ascii="Times New Roman" w:eastAsia="Times New Roman" w:hAnsi="Times New Roman" w:cs="Times New Roman"/>
          <w:sz w:val="28"/>
          <w:szCs w:val="28"/>
          <w:lang w:eastAsia="es-CL"/>
        </w:rPr>
        <w:t>”</w:t>
      </w:r>
      <w:r w:rsidR="007B07C2">
        <w:rPr>
          <w:rFonts w:ascii="Times New Roman" w:eastAsia="Times New Roman" w:hAnsi="Times New Roman" w:cs="Times New Roman"/>
          <w:sz w:val="28"/>
          <w:szCs w:val="28"/>
          <w:lang w:eastAsia="es-CL"/>
        </w:rPr>
        <w:t>)</w:t>
      </w:r>
      <w:r w:rsidR="006D58F0" w:rsidRPr="009F23BC">
        <w:rPr>
          <w:rFonts w:ascii="Times New Roman" w:eastAsia="Times New Roman" w:hAnsi="Times New Roman" w:cs="Times New Roman"/>
          <w:sz w:val="28"/>
          <w:szCs w:val="28"/>
          <w:lang w:eastAsia="es-CL"/>
        </w:rPr>
        <w:t>, al</w:t>
      </w:r>
      <w:r w:rsidR="0098073D" w:rsidRPr="009F23BC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o a la</w:t>
      </w:r>
      <w:r w:rsidR="007D1290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estudiante o</w:t>
      </w:r>
      <w:r w:rsidR="006D007D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</w:t>
      </w:r>
      <w:r w:rsidRPr="009F23BC">
        <w:rPr>
          <w:rFonts w:ascii="Times New Roman" w:eastAsia="Times New Roman" w:hAnsi="Times New Roman" w:cs="Times New Roman"/>
          <w:sz w:val="28"/>
          <w:szCs w:val="28"/>
          <w:lang w:eastAsia="es-CL"/>
        </w:rPr>
        <w:t>egresado</w:t>
      </w:r>
      <w:r w:rsidR="0098073D" w:rsidRPr="009F23BC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/a </w:t>
      </w:r>
      <w:r w:rsidRPr="009F23BC">
        <w:rPr>
          <w:rFonts w:ascii="Times New Roman" w:eastAsia="Times New Roman" w:hAnsi="Times New Roman" w:cs="Times New Roman"/>
          <w:sz w:val="28"/>
          <w:szCs w:val="28"/>
          <w:lang w:eastAsia="es-CL"/>
        </w:rPr>
        <w:t>más destacado</w:t>
      </w:r>
      <w:r w:rsidR="0098073D" w:rsidRPr="009F23BC">
        <w:rPr>
          <w:rFonts w:ascii="Times New Roman" w:eastAsia="Times New Roman" w:hAnsi="Times New Roman" w:cs="Times New Roman"/>
          <w:sz w:val="28"/>
          <w:szCs w:val="28"/>
          <w:lang w:eastAsia="es-CL"/>
        </w:rPr>
        <w:t>/a</w:t>
      </w:r>
      <w:r w:rsidRPr="009F23BC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de su generación en estas disciplinas. </w:t>
      </w:r>
    </w:p>
    <w:p w14:paraId="2B361212" w14:textId="77777777" w:rsidR="00A14748" w:rsidRDefault="00A14748" w:rsidP="00235D68">
      <w:pPr>
        <w:shd w:val="clear" w:color="auto" w:fill="FFFFFF"/>
        <w:spacing w:before="150" w:after="120" w:line="276" w:lineRule="auto"/>
        <w:jc w:val="both"/>
        <w:outlineLvl w:val="2"/>
        <w:rPr>
          <w:rFonts w:ascii="Times New Roman" w:eastAsia="Times New Roman" w:hAnsi="Times New Roman" w:cs="Times New Roman"/>
          <w:b/>
          <w:sz w:val="28"/>
          <w:szCs w:val="28"/>
          <w:lang w:eastAsia="es-CL"/>
        </w:rPr>
      </w:pPr>
    </w:p>
    <w:p w14:paraId="54600DE9" w14:textId="77777777" w:rsidR="00893066" w:rsidRDefault="00A14748" w:rsidP="00235D68">
      <w:pPr>
        <w:shd w:val="clear" w:color="auto" w:fill="FFFFFF"/>
        <w:spacing w:before="150" w:after="120" w:line="276" w:lineRule="auto"/>
        <w:jc w:val="both"/>
        <w:outlineLvl w:val="2"/>
        <w:rPr>
          <w:rFonts w:ascii="Times New Roman" w:eastAsia="Times New Roman" w:hAnsi="Times New Roman" w:cs="Times New Roman"/>
          <w:b/>
          <w:sz w:val="28"/>
          <w:szCs w:val="28"/>
          <w:lang w:eastAsia="es-CL"/>
        </w:rPr>
      </w:pPr>
      <w:r w:rsidRPr="00A14748">
        <w:rPr>
          <w:rFonts w:ascii="Times New Roman" w:eastAsia="Times New Roman" w:hAnsi="Times New Roman" w:cs="Times New Roman"/>
          <w:b/>
          <w:sz w:val="28"/>
          <w:szCs w:val="28"/>
          <w:lang w:eastAsia="es-CL"/>
        </w:rPr>
        <w:t xml:space="preserve">Artículo 2°. </w:t>
      </w:r>
      <w:r w:rsidR="00893066">
        <w:rPr>
          <w:rFonts w:ascii="Times New Roman" w:eastAsia="Times New Roman" w:hAnsi="Times New Roman" w:cs="Times New Roman"/>
          <w:b/>
          <w:sz w:val="28"/>
          <w:szCs w:val="28"/>
          <w:lang w:eastAsia="es-CL"/>
        </w:rPr>
        <w:t>Convocatoria</w:t>
      </w:r>
      <w:r w:rsidR="005A3D8B">
        <w:rPr>
          <w:rFonts w:ascii="Times New Roman" w:eastAsia="Times New Roman" w:hAnsi="Times New Roman" w:cs="Times New Roman"/>
          <w:b/>
          <w:sz w:val="28"/>
          <w:szCs w:val="28"/>
          <w:lang w:eastAsia="es-CL"/>
        </w:rPr>
        <w:t xml:space="preserve"> y bases</w:t>
      </w:r>
      <w:r w:rsidR="00893066">
        <w:rPr>
          <w:rFonts w:ascii="Times New Roman" w:eastAsia="Times New Roman" w:hAnsi="Times New Roman" w:cs="Times New Roman"/>
          <w:b/>
          <w:sz w:val="28"/>
          <w:szCs w:val="28"/>
          <w:lang w:eastAsia="es-CL"/>
        </w:rPr>
        <w:t>.</w:t>
      </w:r>
    </w:p>
    <w:p w14:paraId="04028787" w14:textId="77777777" w:rsidR="00893066" w:rsidRPr="00027660" w:rsidRDefault="00893066" w:rsidP="00235D68">
      <w:pPr>
        <w:pStyle w:val="Prrafodelista"/>
        <w:numPr>
          <w:ilvl w:val="0"/>
          <w:numId w:val="14"/>
        </w:numPr>
        <w:shd w:val="clear" w:color="auto" w:fill="FFFFFF"/>
        <w:spacing w:before="150" w:after="120" w:line="276" w:lineRule="auto"/>
        <w:ind w:left="709" w:hanging="709"/>
        <w:contextualSpacing w:val="0"/>
        <w:jc w:val="both"/>
        <w:outlineLvl w:val="2"/>
        <w:rPr>
          <w:rFonts w:ascii="Times New Roman" w:eastAsia="Times New Roman" w:hAnsi="Times New Roman" w:cs="Times New Roman"/>
          <w:sz w:val="28"/>
          <w:szCs w:val="28"/>
          <w:lang w:eastAsia="es-CL"/>
        </w:rPr>
      </w:pPr>
      <w:r w:rsidRPr="00027660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El Departamento de Derecho Internacional, en el mes de </w:t>
      </w:r>
      <w:r w:rsidR="00380023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noviembre </w:t>
      </w:r>
      <w:r w:rsidRPr="00027660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de cada </w:t>
      </w:r>
      <w:r w:rsidR="002752F5" w:rsidRPr="00027660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año, </w:t>
      </w:r>
      <w:r w:rsidR="00CA16AB" w:rsidRPr="00027660">
        <w:rPr>
          <w:rFonts w:ascii="Times New Roman" w:eastAsia="Times New Roman" w:hAnsi="Times New Roman" w:cs="Times New Roman"/>
          <w:sz w:val="28"/>
          <w:szCs w:val="28"/>
          <w:lang w:eastAsia="es-CL"/>
        </w:rPr>
        <w:t>iniciará</w:t>
      </w:r>
      <w:r w:rsidR="002752F5" w:rsidRPr="00027660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un periodo de convocatoria pública para efectos de que</w:t>
      </w:r>
      <w:r w:rsidR="00D64C1B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</w:t>
      </w:r>
      <w:r w:rsidR="00CA16AB" w:rsidRPr="00027660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los </w:t>
      </w:r>
      <w:r w:rsidR="006710BC" w:rsidRPr="00027660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estudiantes </w:t>
      </w:r>
      <w:r w:rsidR="00CA16AB" w:rsidRPr="00027660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y/o egresados de la Facultad </w:t>
      </w:r>
      <w:r w:rsidR="006710BC" w:rsidRPr="00027660">
        <w:rPr>
          <w:rFonts w:ascii="Times New Roman" w:eastAsia="Times New Roman" w:hAnsi="Times New Roman" w:cs="Times New Roman"/>
          <w:sz w:val="28"/>
          <w:szCs w:val="28"/>
          <w:lang w:eastAsia="es-CL"/>
        </w:rPr>
        <w:t>p</w:t>
      </w:r>
      <w:r w:rsidR="00CA16AB" w:rsidRPr="00027660">
        <w:rPr>
          <w:rFonts w:ascii="Times New Roman" w:eastAsia="Times New Roman" w:hAnsi="Times New Roman" w:cs="Times New Roman"/>
          <w:sz w:val="28"/>
          <w:szCs w:val="28"/>
          <w:lang w:eastAsia="es-CL"/>
        </w:rPr>
        <w:t>uedan</w:t>
      </w:r>
      <w:r w:rsidR="006710BC" w:rsidRPr="00027660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postular al</w:t>
      </w:r>
      <w:r w:rsidR="002752F5" w:rsidRPr="00027660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referido </w:t>
      </w:r>
      <w:r w:rsidR="007D1290" w:rsidRPr="00027660">
        <w:rPr>
          <w:rFonts w:ascii="Times New Roman" w:eastAsia="Times New Roman" w:hAnsi="Times New Roman" w:cs="Times New Roman"/>
          <w:sz w:val="28"/>
          <w:szCs w:val="28"/>
          <w:lang w:eastAsia="es-CL"/>
        </w:rPr>
        <w:t>P</w:t>
      </w:r>
      <w:r w:rsidR="002752F5" w:rsidRPr="00027660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remio, </w:t>
      </w:r>
      <w:r w:rsidRPr="00027660">
        <w:rPr>
          <w:rFonts w:ascii="Times New Roman" w:eastAsia="Times New Roman" w:hAnsi="Times New Roman" w:cs="Times New Roman"/>
          <w:sz w:val="28"/>
          <w:szCs w:val="28"/>
          <w:lang w:eastAsia="es-CL"/>
        </w:rPr>
        <w:t>conforme el presente Reglamento</w:t>
      </w:r>
      <w:r w:rsidR="006710BC" w:rsidRPr="00027660">
        <w:rPr>
          <w:rFonts w:ascii="Times New Roman" w:eastAsia="Times New Roman" w:hAnsi="Times New Roman" w:cs="Times New Roman"/>
          <w:sz w:val="28"/>
          <w:szCs w:val="28"/>
          <w:lang w:eastAsia="es-CL"/>
        </w:rPr>
        <w:t>.</w:t>
      </w:r>
    </w:p>
    <w:p w14:paraId="7015FE63" w14:textId="77777777" w:rsidR="00CA16AB" w:rsidRDefault="00CA16AB" w:rsidP="00235D68">
      <w:pPr>
        <w:pStyle w:val="Prrafodelista"/>
        <w:numPr>
          <w:ilvl w:val="0"/>
          <w:numId w:val="14"/>
        </w:numPr>
        <w:shd w:val="clear" w:color="auto" w:fill="FFFFFF"/>
        <w:spacing w:before="150" w:after="120" w:line="276" w:lineRule="auto"/>
        <w:ind w:left="709" w:hanging="709"/>
        <w:contextualSpacing w:val="0"/>
        <w:jc w:val="both"/>
        <w:outlineLvl w:val="2"/>
        <w:rPr>
          <w:rFonts w:ascii="Times New Roman" w:eastAsia="Times New Roman" w:hAnsi="Times New Roman" w:cs="Times New Roman"/>
          <w:sz w:val="28"/>
          <w:szCs w:val="28"/>
          <w:lang w:eastAsia="es-CL"/>
        </w:rPr>
      </w:pPr>
      <w:r w:rsidRPr="00027660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Sin perjuicio de lo anterior, los </w:t>
      </w:r>
      <w:r w:rsidR="00B42A91">
        <w:rPr>
          <w:rFonts w:ascii="Times New Roman" w:eastAsia="Times New Roman" w:hAnsi="Times New Roman" w:cs="Times New Roman"/>
          <w:sz w:val="28"/>
          <w:szCs w:val="28"/>
          <w:lang w:eastAsia="es-CL"/>
        </w:rPr>
        <w:t>académicos adscritos al</w:t>
      </w:r>
      <w:r w:rsidRPr="00027660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referido Departamento podrán postular a los estudiantes y/o egresados que consideren merecedores del</w:t>
      </w:r>
      <w:r w:rsidR="007D1290" w:rsidRPr="00027660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Premio.</w:t>
      </w:r>
    </w:p>
    <w:p w14:paraId="4F78DFB7" w14:textId="77777777" w:rsidR="00235D68" w:rsidRDefault="00235D68" w:rsidP="00FB2DC8">
      <w:pPr>
        <w:rPr>
          <w:lang w:eastAsia="es-CL"/>
        </w:rPr>
      </w:pPr>
    </w:p>
    <w:p w14:paraId="5F3A770C" w14:textId="77777777" w:rsidR="00FB2DC8" w:rsidRDefault="00FB2DC8" w:rsidP="00FB2DC8">
      <w:pPr>
        <w:rPr>
          <w:lang w:eastAsia="es-CL"/>
        </w:rPr>
      </w:pPr>
    </w:p>
    <w:p w14:paraId="55B01D79" w14:textId="77777777" w:rsidR="00FB2DC8" w:rsidRPr="00FB2DC8" w:rsidRDefault="00FB2DC8" w:rsidP="00FB2DC8">
      <w:pPr>
        <w:rPr>
          <w:lang w:eastAsia="es-CL"/>
        </w:rPr>
      </w:pPr>
    </w:p>
    <w:p w14:paraId="16CD0C96" w14:textId="77777777" w:rsidR="00A14748" w:rsidRPr="00A14748" w:rsidRDefault="00893066" w:rsidP="00235D68">
      <w:pPr>
        <w:shd w:val="clear" w:color="auto" w:fill="FFFFFF"/>
        <w:spacing w:before="150" w:after="120" w:line="276" w:lineRule="auto"/>
        <w:jc w:val="both"/>
        <w:outlineLvl w:val="2"/>
        <w:rPr>
          <w:rFonts w:ascii="Times New Roman" w:eastAsia="Times New Roman" w:hAnsi="Times New Roman" w:cs="Times New Roman"/>
          <w:b/>
          <w:sz w:val="28"/>
          <w:szCs w:val="28"/>
          <w:lang w:eastAsia="es-CL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es-CL"/>
        </w:rPr>
        <w:lastRenderedPageBreak/>
        <w:t xml:space="preserve">Artículo 3°. </w:t>
      </w:r>
      <w:r w:rsidR="00A14748" w:rsidRPr="00A14748">
        <w:rPr>
          <w:rFonts w:ascii="Times New Roman" w:eastAsia="Times New Roman" w:hAnsi="Times New Roman" w:cs="Times New Roman"/>
          <w:b/>
          <w:sz w:val="28"/>
          <w:szCs w:val="28"/>
          <w:lang w:eastAsia="es-CL"/>
        </w:rPr>
        <w:t xml:space="preserve">Requisitos y condiciones </w:t>
      </w:r>
      <w:r w:rsidR="006710BC">
        <w:rPr>
          <w:rFonts w:ascii="Times New Roman" w:eastAsia="Times New Roman" w:hAnsi="Times New Roman" w:cs="Times New Roman"/>
          <w:b/>
          <w:sz w:val="28"/>
          <w:szCs w:val="28"/>
          <w:lang w:eastAsia="es-CL"/>
        </w:rPr>
        <w:t>para la postulación</w:t>
      </w:r>
      <w:r w:rsidR="00A14748" w:rsidRPr="00A14748">
        <w:rPr>
          <w:rFonts w:ascii="Times New Roman" w:eastAsia="Times New Roman" w:hAnsi="Times New Roman" w:cs="Times New Roman"/>
          <w:b/>
          <w:sz w:val="28"/>
          <w:szCs w:val="28"/>
          <w:lang w:eastAsia="es-CL"/>
        </w:rPr>
        <w:t>.</w:t>
      </w:r>
    </w:p>
    <w:p w14:paraId="53688A44" w14:textId="6A1C30A0" w:rsidR="00A14748" w:rsidRPr="00A14748" w:rsidRDefault="00A14748" w:rsidP="00235D68">
      <w:pPr>
        <w:shd w:val="clear" w:color="auto" w:fill="FFFFFF"/>
        <w:spacing w:after="12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es-CL"/>
        </w:rPr>
      </w:pPr>
      <w:r w:rsidRPr="00A14748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Podrán </w:t>
      </w:r>
      <w:r w:rsidR="006710BC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ser postulados o postular </w:t>
      </w:r>
      <w:r w:rsidRPr="00A14748">
        <w:rPr>
          <w:rFonts w:ascii="Times New Roman" w:eastAsia="Times New Roman" w:hAnsi="Times New Roman" w:cs="Times New Roman"/>
          <w:sz w:val="28"/>
          <w:szCs w:val="28"/>
          <w:lang w:eastAsia="es-CL"/>
        </w:rPr>
        <w:t>a</w:t>
      </w:r>
      <w:r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l </w:t>
      </w:r>
      <w:r w:rsidR="007D1290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Premio </w:t>
      </w:r>
      <w:r w:rsidR="0098073D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las y </w:t>
      </w:r>
      <w:r w:rsidRPr="00A14748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los </w:t>
      </w:r>
      <w:r w:rsidR="00CA16AB">
        <w:rPr>
          <w:rFonts w:ascii="Times New Roman" w:eastAsia="Times New Roman" w:hAnsi="Times New Roman" w:cs="Times New Roman"/>
          <w:sz w:val="28"/>
          <w:szCs w:val="28"/>
          <w:lang w:eastAsia="es-CL"/>
        </w:rPr>
        <w:t>estudiantes y</w:t>
      </w:r>
      <w:r w:rsidR="00974EA1">
        <w:rPr>
          <w:rFonts w:ascii="Times New Roman" w:eastAsia="Times New Roman" w:hAnsi="Times New Roman" w:cs="Times New Roman"/>
          <w:sz w:val="28"/>
          <w:szCs w:val="28"/>
          <w:lang w:eastAsia="es-CL"/>
        </w:rPr>
        <w:t>/o</w:t>
      </w:r>
      <w:r w:rsidR="006D007D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es-CL"/>
        </w:rPr>
        <w:t>egresado</w:t>
      </w:r>
      <w:r w:rsidR="0098073D">
        <w:rPr>
          <w:rFonts w:ascii="Times New Roman" w:eastAsia="Times New Roman" w:hAnsi="Times New Roman" w:cs="Times New Roman"/>
          <w:sz w:val="28"/>
          <w:szCs w:val="28"/>
          <w:lang w:eastAsia="es-CL"/>
        </w:rPr>
        <w:t>/a</w:t>
      </w:r>
      <w:r>
        <w:rPr>
          <w:rFonts w:ascii="Times New Roman" w:eastAsia="Times New Roman" w:hAnsi="Times New Roman" w:cs="Times New Roman"/>
          <w:sz w:val="28"/>
          <w:szCs w:val="28"/>
          <w:lang w:eastAsia="es-CL"/>
        </w:rPr>
        <w:t>s de la Facultad</w:t>
      </w:r>
      <w:r w:rsidR="00893066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de Derecho de la Universidad de Chile</w:t>
      </w:r>
      <w:r w:rsidR="00D40583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</w:t>
      </w:r>
      <w:r w:rsidR="00D40583" w:rsidRPr="00027660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que hayan aprobado su </w:t>
      </w:r>
      <w:r w:rsidR="007D0BD1">
        <w:rPr>
          <w:rFonts w:ascii="Times New Roman" w:eastAsia="Times New Roman" w:hAnsi="Times New Roman" w:cs="Times New Roman"/>
          <w:sz w:val="28"/>
          <w:szCs w:val="28"/>
          <w:lang w:eastAsia="es-CL"/>
        </w:rPr>
        <w:t>tesis de licenciatura durante los dos</w:t>
      </w:r>
      <w:r w:rsidR="00D40583" w:rsidRPr="00027660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año</w:t>
      </w:r>
      <w:r w:rsidR="007D0BD1">
        <w:rPr>
          <w:rFonts w:ascii="Times New Roman" w:eastAsia="Times New Roman" w:hAnsi="Times New Roman" w:cs="Times New Roman"/>
          <w:sz w:val="28"/>
          <w:szCs w:val="28"/>
          <w:lang w:eastAsia="es-CL"/>
        </w:rPr>
        <w:t>s</w:t>
      </w:r>
      <w:r w:rsidR="00D40583" w:rsidRPr="00027660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calendario</w:t>
      </w:r>
      <w:r w:rsidR="007D0BD1">
        <w:rPr>
          <w:rFonts w:ascii="Times New Roman" w:eastAsia="Times New Roman" w:hAnsi="Times New Roman" w:cs="Times New Roman"/>
          <w:sz w:val="28"/>
          <w:szCs w:val="28"/>
          <w:lang w:eastAsia="es-CL"/>
        </w:rPr>
        <w:t>s</w:t>
      </w:r>
      <w:r w:rsidR="00D40583" w:rsidRPr="00027660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inmediatam</w:t>
      </w:r>
      <w:r w:rsidR="00027660" w:rsidRPr="00027660">
        <w:rPr>
          <w:rFonts w:ascii="Times New Roman" w:eastAsia="Times New Roman" w:hAnsi="Times New Roman" w:cs="Times New Roman"/>
          <w:sz w:val="28"/>
          <w:szCs w:val="28"/>
          <w:lang w:eastAsia="es-CL"/>
        </w:rPr>
        <w:t>ente anterior</w:t>
      </w:r>
      <w:r w:rsidR="007B07C2">
        <w:rPr>
          <w:rFonts w:ascii="Times New Roman" w:eastAsia="Times New Roman" w:hAnsi="Times New Roman" w:cs="Times New Roman"/>
          <w:sz w:val="28"/>
          <w:szCs w:val="28"/>
          <w:lang w:eastAsia="es-CL"/>
        </w:rPr>
        <w:t>es</w:t>
      </w:r>
      <w:r w:rsidR="00027660" w:rsidRPr="00027660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a la convocatoria</w:t>
      </w:r>
      <w:r w:rsidR="00D40583" w:rsidRPr="00027660">
        <w:rPr>
          <w:rFonts w:ascii="Times New Roman" w:eastAsia="Times New Roman" w:hAnsi="Times New Roman" w:cs="Times New Roman"/>
          <w:sz w:val="28"/>
          <w:szCs w:val="28"/>
          <w:lang w:eastAsia="es-CL"/>
        </w:rPr>
        <w:t>,</w:t>
      </w:r>
      <w:r w:rsidR="00D40583" w:rsidRPr="00B01ABD">
        <w:rPr>
          <w:rFonts w:ascii="Times New Roman" w:eastAsia="Times New Roman" w:hAnsi="Times New Roman" w:cs="Times New Roman"/>
          <w:color w:val="FF0000"/>
          <w:sz w:val="28"/>
          <w:szCs w:val="28"/>
          <w:lang w:eastAsia="es-CL"/>
        </w:rPr>
        <w:t xml:space="preserve"> </w:t>
      </w:r>
      <w:r w:rsidR="00D40583" w:rsidRPr="00A14748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y </w:t>
      </w:r>
      <w:r w:rsidRPr="00A14748">
        <w:rPr>
          <w:rFonts w:ascii="Times New Roman" w:eastAsia="Times New Roman" w:hAnsi="Times New Roman" w:cs="Times New Roman"/>
          <w:sz w:val="28"/>
          <w:szCs w:val="28"/>
          <w:lang w:eastAsia="es-CL"/>
        </w:rPr>
        <w:t>cumplan</w:t>
      </w:r>
      <w:r w:rsidR="00D40583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</w:t>
      </w:r>
      <w:r w:rsidRPr="00A14748">
        <w:rPr>
          <w:rFonts w:ascii="Times New Roman" w:eastAsia="Times New Roman" w:hAnsi="Times New Roman" w:cs="Times New Roman"/>
          <w:sz w:val="28"/>
          <w:szCs w:val="28"/>
          <w:lang w:eastAsia="es-CL"/>
        </w:rPr>
        <w:t>con los siguientes requisitos:</w:t>
      </w:r>
    </w:p>
    <w:p w14:paraId="5DB5F784" w14:textId="60B9B51E" w:rsidR="00D40583" w:rsidRPr="00235D68" w:rsidRDefault="00D40583" w:rsidP="00235D68">
      <w:pPr>
        <w:shd w:val="clear" w:color="auto" w:fill="FFFFFF"/>
        <w:tabs>
          <w:tab w:val="left" w:pos="709"/>
        </w:tabs>
        <w:spacing w:after="120" w:line="276" w:lineRule="auto"/>
        <w:ind w:left="709" w:hanging="709"/>
        <w:jc w:val="both"/>
        <w:rPr>
          <w:rFonts w:ascii="Times New Roman" w:eastAsia="Times New Roman" w:hAnsi="Times New Roman" w:cs="Times New Roman"/>
          <w:sz w:val="28"/>
          <w:szCs w:val="28"/>
          <w:lang w:eastAsia="es-CL"/>
        </w:rPr>
      </w:pPr>
      <w:r w:rsidRPr="00027660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a) </w:t>
      </w:r>
      <w:r w:rsidR="00235D68">
        <w:rPr>
          <w:rFonts w:ascii="Times New Roman" w:eastAsia="Times New Roman" w:hAnsi="Times New Roman" w:cs="Times New Roman"/>
          <w:sz w:val="28"/>
          <w:szCs w:val="28"/>
          <w:lang w:eastAsia="es-CL"/>
        </w:rPr>
        <w:tab/>
      </w:r>
      <w:r w:rsidRPr="00027660">
        <w:rPr>
          <w:rFonts w:ascii="Times New Roman" w:eastAsia="Times New Roman" w:hAnsi="Times New Roman" w:cs="Times New Roman"/>
          <w:sz w:val="28"/>
          <w:szCs w:val="28"/>
          <w:lang w:eastAsia="es-CL"/>
        </w:rPr>
        <w:t>La tesis que haya elaborado verse sobre algunas de las materias cubiertas por el Departamento de Derecho Internacional, debiendo haber sido aprobada con nota igual o superior a 6.0;</w:t>
      </w:r>
    </w:p>
    <w:p w14:paraId="28E55C1C" w14:textId="65097A6C" w:rsidR="00D40583" w:rsidRPr="00027660" w:rsidRDefault="00D40583" w:rsidP="00235D68">
      <w:pPr>
        <w:pStyle w:val="Prrafodelista"/>
        <w:numPr>
          <w:ilvl w:val="0"/>
          <w:numId w:val="25"/>
        </w:numPr>
        <w:shd w:val="clear" w:color="auto" w:fill="FFFFFF"/>
        <w:tabs>
          <w:tab w:val="left" w:pos="709"/>
        </w:tabs>
        <w:spacing w:after="120" w:line="276" w:lineRule="auto"/>
        <w:ind w:left="709" w:hanging="709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eastAsia="es-CL"/>
        </w:rPr>
      </w:pPr>
      <w:r w:rsidRPr="00027660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El/la postulante deberá haber cursado </w:t>
      </w:r>
      <w:r w:rsidR="009A13D0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las </w:t>
      </w:r>
      <w:r w:rsidRPr="00027660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asignaturas obligatorias, y </w:t>
      </w:r>
      <w:r w:rsidR="00B96A5B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al menos </w:t>
      </w:r>
      <w:r w:rsidRPr="00027660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una optativa y/o electiva </w:t>
      </w:r>
      <w:r w:rsidR="00B96A5B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(malla antigua) </w:t>
      </w:r>
      <w:r w:rsidR="009D4351">
        <w:rPr>
          <w:rFonts w:ascii="Times New Roman" w:eastAsia="Times New Roman" w:hAnsi="Times New Roman" w:cs="Times New Roman"/>
          <w:sz w:val="28"/>
          <w:szCs w:val="28"/>
          <w:lang w:eastAsia="es-CL"/>
        </w:rPr>
        <w:t>o</w:t>
      </w:r>
      <w:r w:rsidR="00B96A5B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electiva de oferta necesaria y/o electiva </w:t>
      </w:r>
      <w:r w:rsidR="009A13D0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abierta </w:t>
      </w:r>
      <w:r w:rsidR="00B96A5B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(malla innovada) </w:t>
      </w:r>
      <w:r w:rsidRPr="00027660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del Departamento de Derecho Internacional, siendo aprobado en </w:t>
      </w:r>
      <w:r w:rsidR="009A4968">
        <w:rPr>
          <w:rFonts w:ascii="Times New Roman" w:eastAsia="Times New Roman" w:hAnsi="Times New Roman" w:cs="Times New Roman"/>
          <w:sz w:val="28"/>
          <w:szCs w:val="28"/>
          <w:lang w:eastAsia="es-CL"/>
        </w:rPr>
        <w:t>conjunto</w:t>
      </w:r>
      <w:r w:rsidRPr="00027660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con un promedio </w:t>
      </w:r>
      <w:r w:rsidR="00027660" w:rsidRPr="00027660">
        <w:rPr>
          <w:rFonts w:ascii="Times New Roman" w:eastAsia="Times New Roman" w:hAnsi="Times New Roman" w:cs="Times New Roman"/>
          <w:sz w:val="28"/>
          <w:szCs w:val="28"/>
          <w:lang w:eastAsia="es-CL"/>
        </w:rPr>
        <w:t>general igual o superior a 6.0.</w:t>
      </w:r>
    </w:p>
    <w:p w14:paraId="020B6E93" w14:textId="77777777" w:rsidR="002459B2" w:rsidRPr="00974EA1" w:rsidRDefault="002459B2" w:rsidP="00235D68">
      <w:pPr>
        <w:shd w:val="clear" w:color="auto" w:fill="FFFFFF"/>
        <w:spacing w:after="12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es-CL"/>
        </w:rPr>
      </w:pPr>
    </w:p>
    <w:p w14:paraId="0B9DAD0F" w14:textId="77777777" w:rsidR="00A14748" w:rsidRPr="002459B2" w:rsidRDefault="00893066" w:rsidP="00235D68">
      <w:pPr>
        <w:spacing w:after="120" w:line="276" w:lineRule="auto"/>
        <w:rPr>
          <w:rFonts w:ascii="Times New Roman" w:hAnsi="Times New Roman" w:cs="Times New Roman"/>
          <w:b/>
          <w:bCs/>
          <w:sz w:val="28"/>
          <w:szCs w:val="28"/>
          <w:lang w:eastAsia="es-CL"/>
        </w:rPr>
      </w:pPr>
      <w:r w:rsidRPr="002459B2">
        <w:rPr>
          <w:rFonts w:ascii="Times New Roman" w:hAnsi="Times New Roman" w:cs="Times New Roman"/>
          <w:b/>
          <w:bCs/>
          <w:sz w:val="28"/>
          <w:szCs w:val="28"/>
          <w:lang w:eastAsia="es-CL"/>
        </w:rPr>
        <w:t xml:space="preserve">Artículo </w:t>
      </w:r>
      <w:r w:rsidR="005A3D8B" w:rsidRPr="002459B2">
        <w:rPr>
          <w:rFonts w:ascii="Times New Roman" w:hAnsi="Times New Roman" w:cs="Times New Roman"/>
          <w:b/>
          <w:bCs/>
          <w:sz w:val="28"/>
          <w:szCs w:val="28"/>
          <w:lang w:eastAsia="es-CL"/>
        </w:rPr>
        <w:t>4</w:t>
      </w:r>
      <w:r w:rsidRPr="002459B2">
        <w:rPr>
          <w:rFonts w:ascii="Times New Roman" w:hAnsi="Times New Roman" w:cs="Times New Roman"/>
          <w:b/>
          <w:bCs/>
          <w:sz w:val="28"/>
          <w:szCs w:val="28"/>
          <w:lang w:eastAsia="es-CL"/>
        </w:rPr>
        <w:t xml:space="preserve">°. </w:t>
      </w:r>
      <w:r w:rsidR="00A71A95" w:rsidRPr="002459B2">
        <w:rPr>
          <w:rFonts w:ascii="Times New Roman" w:hAnsi="Times New Roman" w:cs="Times New Roman"/>
          <w:b/>
          <w:bCs/>
          <w:sz w:val="28"/>
          <w:szCs w:val="28"/>
          <w:lang w:eastAsia="es-CL"/>
        </w:rPr>
        <w:t>P</w:t>
      </w:r>
      <w:r w:rsidR="00A14748" w:rsidRPr="002459B2">
        <w:rPr>
          <w:rFonts w:ascii="Times New Roman" w:hAnsi="Times New Roman" w:cs="Times New Roman"/>
          <w:b/>
          <w:bCs/>
          <w:sz w:val="28"/>
          <w:szCs w:val="28"/>
          <w:lang w:eastAsia="es-CL"/>
        </w:rPr>
        <w:t>resentación</w:t>
      </w:r>
      <w:r w:rsidR="00A71A95" w:rsidRPr="002459B2">
        <w:rPr>
          <w:rFonts w:ascii="Times New Roman" w:hAnsi="Times New Roman" w:cs="Times New Roman"/>
          <w:b/>
          <w:bCs/>
          <w:sz w:val="28"/>
          <w:szCs w:val="28"/>
          <w:lang w:eastAsia="es-CL"/>
        </w:rPr>
        <w:t xml:space="preserve"> de </w:t>
      </w:r>
      <w:r w:rsidR="00122CDD" w:rsidRPr="002459B2">
        <w:rPr>
          <w:rFonts w:ascii="Times New Roman" w:hAnsi="Times New Roman" w:cs="Times New Roman"/>
          <w:b/>
          <w:bCs/>
          <w:sz w:val="28"/>
          <w:szCs w:val="28"/>
          <w:lang w:eastAsia="es-CL"/>
        </w:rPr>
        <w:t>postulaciones</w:t>
      </w:r>
      <w:r w:rsidR="009F23BC">
        <w:rPr>
          <w:rFonts w:ascii="Times New Roman" w:hAnsi="Times New Roman" w:cs="Times New Roman"/>
          <w:b/>
          <w:bCs/>
          <w:sz w:val="28"/>
          <w:szCs w:val="28"/>
          <w:lang w:eastAsia="es-CL"/>
        </w:rPr>
        <w:t xml:space="preserve"> y documentación anexa</w:t>
      </w:r>
      <w:r w:rsidR="00A14748" w:rsidRPr="002459B2">
        <w:rPr>
          <w:rFonts w:ascii="Times New Roman" w:hAnsi="Times New Roman" w:cs="Times New Roman"/>
          <w:b/>
          <w:bCs/>
          <w:sz w:val="28"/>
          <w:szCs w:val="28"/>
          <w:lang w:eastAsia="es-CL"/>
        </w:rPr>
        <w:t>.</w:t>
      </w:r>
    </w:p>
    <w:p w14:paraId="3B04E002" w14:textId="4F6631B7" w:rsidR="002459B2" w:rsidRDefault="003F6D27" w:rsidP="00235D68">
      <w:pPr>
        <w:pStyle w:val="Prrafodelista"/>
        <w:numPr>
          <w:ilvl w:val="0"/>
          <w:numId w:val="19"/>
        </w:numPr>
        <w:spacing w:after="120" w:line="276" w:lineRule="auto"/>
        <w:ind w:hanging="720"/>
        <w:contextualSpacing w:val="0"/>
        <w:jc w:val="both"/>
        <w:rPr>
          <w:rFonts w:ascii="Times New Roman" w:hAnsi="Times New Roman" w:cs="Times New Roman"/>
          <w:sz w:val="28"/>
          <w:szCs w:val="28"/>
          <w:lang w:eastAsia="es-CL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es-CL"/>
        </w:rPr>
        <w:t>La postulación al</w:t>
      </w:r>
      <w:r w:rsidR="00D40583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</w:t>
      </w:r>
      <w:r w:rsidR="007D1290">
        <w:rPr>
          <w:rFonts w:ascii="Times New Roman" w:eastAsia="Times New Roman" w:hAnsi="Times New Roman" w:cs="Times New Roman"/>
          <w:sz w:val="28"/>
          <w:szCs w:val="28"/>
          <w:lang w:eastAsia="es-CL"/>
        </w:rPr>
        <w:t>Premio</w:t>
      </w:r>
      <w:r w:rsidR="00027660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efectuada por </w:t>
      </w:r>
      <w:r w:rsidR="00027660" w:rsidRPr="00027660">
        <w:rPr>
          <w:rFonts w:ascii="Times New Roman" w:eastAsia="Times New Roman" w:hAnsi="Times New Roman" w:cs="Times New Roman"/>
          <w:sz w:val="28"/>
          <w:szCs w:val="28"/>
          <w:lang w:eastAsia="es-CL"/>
        </w:rPr>
        <w:t>estudiantes y/o egresados de la Facultad</w:t>
      </w:r>
      <w:r w:rsidR="007D1290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es-CL"/>
        </w:rPr>
        <w:t>se llevará a cabo a través de la presentación de una</w:t>
      </w:r>
      <w:r w:rsidR="002459B2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carta dirigida</w:t>
      </w:r>
      <w:r w:rsidR="00122CDD" w:rsidRPr="002459B2">
        <w:rPr>
          <w:rFonts w:ascii="Times New Roman" w:hAnsi="Times New Roman" w:cs="Times New Roman"/>
          <w:sz w:val="28"/>
          <w:szCs w:val="28"/>
          <w:lang w:eastAsia="es-CL"/>
        </w:rPr>
        <w:t xml:space="preserve"> al</w:t>
      </w:r>
      <w:r w:rsidR="00CA3A2E">
        <w:rPr>
          <w:rFonts w:ascii="Times New Roman" w:hAnsi="Times New Roman" w:cs="Times New Roman"/>
          <w:sz w:val="28"/>
          <w:szCs w:val="28"/>
          <w:lang w:eastAsia="es-CL"/>
        </w:rPr>
        <w:t xml:space="preserve"> o a la </w:t>
      </w:r>
      <w:r w:rsidR="00235D68">
        <w:rPr>
          <w:rFonts w:ascii="Times New Roman" w:hAnsi="Times New Roman" w:cs="Times New Roman"/>
          <w:sz w:val="28"/>
          <w:szCs w:val="28"/>
          <w:lang w:eastAsia="es-CL"/>
        </w:rPr>
        <w:t>director</w:t>
      </w:r>
      <w:r w:rsidR="00CA3A2E">
        <w:rPr>
          <w:rFonts w:ascii="Times New Roman" w:hAnsi="Times New Roman" w:cs="Times New Roman"/>
          <w:sz w:val="28"/>
          <w:szCs w:val="28"/>
          <w:lang w:eastAsia="es-CL"/>
        </w:rPr>
        <w:t>/a</w:t>
      </w:r>
      <w:r w:rsidR="00122CDD" w:rsidRPr="002459B2">
        <w:rPr>
          <w:rFonts w:ascii="Times New Roman" w:hAnsi="Times New Roman" w:cs="Times New Roman"/>
          <w:sz w:val="28"/>
          <w:szCs w:val="28"/>
          <w:lang w:eastAsia="es-CL"/>
        </w:rPr>
        <w:t xml:space="preserve"> del</w:t>
      </w:r>
      <w:r w:rsidR="009A4375">
        <w:rPr>
          <w:rFonts w:ascii="Times New Roman" w:hAnsi="Times New Roman" w:cs="Times New Roman"/>
          <w:sz w:val="28"/>
          <w:szCs w:val="28"/>
          <w:lang w:eastAsia="es-CL"/>
        </w:rPr>
        <w:t xml:space="preserve"> </w:t>
      </w:r>
      <w:r w:rsidR="00122CDD" w:rsidRPr="002459B2">
        <w:rPr>
          <w:rFonts w:ascii="Times New Roman" w:hAnsi="Times New Roman" w:cs="Times New Roman"/>
          <w:sz w:val="28"/>
          <w:szCs w:val="28"/>
          <w:lang w:eastAsia="es-CL"/>
        </w:rPr>
        <w:t>Departamento de Derecho Internacional</w:t>
      </w:r>
      <w:r w:rsidR="0020156D">
        <w:rPr>
          <w:rFonts w:ascii="Times New Roman" w:hAnsi="Times New Roman" w:cs="Times New Roman"/>
          <w:sz w:val="28"/>
          <w:szCs w:val="28"/>
          <w:lang w:eastAsia="es-CL"/>
        </w:rPr>
        <w:t>, dentro del plazo fijado en la convocatoria respectiva</w:t>
      </w:r>
      <w:r w:rsidR="009F23BC">
        <w:rPr>
          <w:rFonts w:ascii="Times New Roman" w:hAnsi="Times New Roman" w:cs="Times New Roman"/>
          <w:sz w:val="28"/>
          <w:szCs w:val="28"/>
          <w:lang w:eastAsia="es-CL"/>
        </w:rPr>
        <w:t>.</w:t>
      </w:r>
    </w:p>
    <w:p w14:paraId="4512891B" w14:textId="77777777" w:rsidR="009F23BC" w:rsidRDefault="002D1F4A" w:rsidP="00235D68">
      <w:pPr>
        <w:pStyle w:val="Prrafodelista"/>
        <w:numPr>
          <w:ilvl w:val="0"/>
          <w:numId w:val="19"/>
        </w:numPr>
        <w:spacing w:after="120" w:line="276" w:lineRule="auto"/>
        <w:ind w:hanging="720"/>
        <w:contextualSpacing w:val="0"/>
        <w:jc w:val="both"/>
        <w:rPr>
          <w:rFonts w:ascii="Times New Roman" w:hAnsi="Times New Roman" w:cs="Times New Roman"/>
          <w:sz w:val="28"/>
          <w:szCs w:val="28"/>
          <w:lang w:eastAsia="es-CL"/>
        </w:rPr>
      </w:pPr>
      <w:r>
        <w:rPr>
          <w:rFonts w:ascii="Times New Roman" w:hAnsi="Times New Roman" w:cs="Times New Roman"/>
          <w:sz w:val="28"/>
          <w:szCs w:val="28"/>
          <w:lang w:eastAsia="es-CL"/>
        </w:rPr>
        <w:t>Deberán</w:t>
      </w:r>
      <w:r w:rsidR="009F23BC">
        <w:rPr>
          <w:rFonts w:ascii="Times New Roman" w:hAnsi="Times New Roman" w:cs="Times New Roman"/>
          <w:sz w:val="28"/>
          <w:szCs w:val="28"/>
          <w:lang w:eastAsia="es-CL"/>
        </w:rPr>
        <w:t xml:space="preserve"> acompañar</w:t>
      </w:r>
      <w:r>
        <w:rPr>
          <w:rFonts w:ascii="Times New Roman" w:hAnsi="Times New Roman" w:cs="Times New Roman"/>
          <w:sz w:val="28"/>
          <w:szCs w:val="28"/>
          <w:lang w:eastAsia="es-CL"/>
        </w:rPr>
        <w:t>se a la carta de postulación</w:t>
      </w:r>
      <w:r w:rsidR="00027660">
        <w:rPr>
          <w:rFonts w:ascii="Times New Roman" w:hAnsi="Times New Roman" w:cs="Times New Roman"/>
          <w:sz w:val="28"/>
          <w:szCs w:val="28"/>
          <w:lang w:eastAsia="es-CL"/>
        </w:rPr>
        <w:t xml:space="preserve"> </w:t>
      </w:r>
      <w:r w:rsidR="009B2B3F">
        <w:rPr>
          <w:rFonts w:ascii="Times New Roman" w:hAnsi="Times New Roman" w:cs="Times New Roman"/>
          <w:sz w:val="28"/>
          <w:szCs w:val="28"/>
          <w:lang w:eastAsia="es-CL"/>
        </w:rPr>
        <w:t xml:space="preserve">y a más tardar dentro del plazo fijado en la convocatoria, </w:t>
      </w:r>
      <w:r w:rsidR="009F23BC">
        <w:rPr>
          <w:rFonts w:ascii="Times New Roman" w:hAnsi="Times New Roman" w:cs="Times New Roman"/>
          <w:sz w:val="28"/>
          <w:szCs w:val="28"/>
          <w:lang w:eastAsia="es-CL"/>
        </w:rPr>
        <w:t>los siguientes documentos:</w:t>
      </w:r>
    </w:p>
    <w:p w14:paraId="732299F0" w14:textId="7506DD2E" w:rsidR="009F23BC" w:rsidRDefault="009F23BC" w:rsidP="00235D68">
      <w:pPr>
        <w:pStyle w:val="Prrafodelista"/>
        <w:numPr>
          <w:ilvl w:val="0"/>
          <w:numId w:val="20"/>
        </w:numPr>
        <w:spacing w:after="120" w:line="276" w:lineRule="auto"/>
        <w:ind w:left="1276" w:hanging="556"/>
        <w:contextualSpacing w:val="0"/>
        <w:jc w:val="both"/>
        <w:rPr>
          <w:rFonts w:ascii="Times New Roman" w:hAnsi="Times New Roman" w:cs="Times New Roman"/>
          <w:sz w:val="28"/>
          <w:szCs w:val="28"/>
          <w:lang w:eastAsia="es-CL"/>
        </w:rPr>
      </w:pPr>
      <w:r>
        <w:rPr>
          <w:rFonts w:ascii="Times New Roman" w:hAnsi="Times New Roman" w:cs="Times New Roman"/>
          <w:sz w:val="28"/>
          <w:szCs w:val="28"/>
          <w:lang w:eastAsia="es-CL"/>
        </w:rPr>
        <w:t>Certificado de nota</w:t>
      </w:r>
      <w:r w:rsidR="003F6D27">
        <w:rPr>
          <w:rFonts w:ascii="Times New Roman" w:hAnsi="Times New Roman" w:cs="Times New Roman"/>
          <w:sz w:val="28"/>
          <w:szCs w:val="28"/>
          <w:lang w:eastAsia="es-CL"/>
        </w:rPr>
        <w:t>s</w:t>
      </w:r>
      <w:r>
        <w:rPr>
          <w:rFonts w:ascii="Times New Roman" w:hAnsi="Times New Roman" w:cs="Times New Roman"/>
          <w:sz w:val="28"/>
          <w:szCs w:val="28"/>
          <w:lang w:eastAsia="es-CL"/>
        </w:rPr>
        <w:t xml:space="preserve"> de los cursos obligatorios, optativos </w:t>
      </w:r>
      <w:r w:rsidR="009A13D0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(malla antigua) o electivos de oferta necesaria (malla innovada) </w:t>
      </w:r>
      <w:r>
        <w:rPr>
          <w:rFonts w:ascii="Times New Roman" w:hAnsi="Times New Roman" w:cs="Times New Roman"/>
          <w:sz w:val="28"/>
          <w:szCs w:val="28"/>
          <w:lang w:eastAsia="es-CL"/>
        </w:rPr>
        <w:t>y electivos</w:t>
      </w:r>
      <w:r w:rsidR="009A13D0">
        <w:rPr>
          <w:rFonts w:ascii="Times New Roman" w:hAnsi="Times New Roman" w:cs="Times New Roman"/>
          <w:sz w:val="28"/>
          <w:szCs w:val="28"/>
          <w:lang w:eastAsia="es-CL"/>
        </w:rPr>
        <w:t xml:space="preserve"> </w:t>
      </w:r>
      <w:r w:rsidR="009A13D0">
        <w:rPr>
          <w:rFonts w:ascii="Times New Roman" w:eastAsia="Times New Roman" w:hAnsi="Times New Roman" w:cs="Times New Roman"/>
          <w:sz w:val="28"/>
          <w:szCs w:val="28"/>
          <w:lang w:eastAsia="es-CL"/>
        </w:rPr>
        <w:t>(malla antigua) o electivos abiertos (malla innovada)</w:t>
      </w:r>
      <w:r>
        <w:rPr>
          <w:rFonts w:ascii="Times New Roman" w:hAnsi="Times New Roman" w:cs="Times New Roman"/>
          <w:sz w:val="28"/>
          <w:szCs w:val="28"/>
          <w:lang w:eastAsia="es-CL"/>
        </w:rPr>
        <w:t xml:space="preserve"> cursados y aprobados por el estudiante y que estén asociados al Departamento de Derecho Internacional;</w:t>
      </w:r>
    </w:p>
    <w:p w14:paraId="117870D2" w14:textId="77777777" w:rsidR="009F23BC" w:rsidRDefault="009F23BC" w:rsidP="00235D68">
      <w:pPr>
        <w:pStyle w:val="Prrafodelista"/>
        <w:numPr>
          <w:ilvl w:val="0"/>
          <w:numId w:val="20"/>
        </w:numPr>
        <w:spacing w:after="120" w:line="276" w:lineRule="auto"/>
        <w:ind w:left="1276" w:hanging="556"/>
        <w:contextualSpacing w:val="0"/>
        <w:jc w:val="both"/>
        <w:rPr>
          <w:rFonts w:ascii="Times New Roman" w:hAnsi="Times New Roman" w:cs="Times New Roman"/>
          <w:sz w:val="28"/>
          <w:szCs w:val="28"/>
          <w:lang w:eastAsia="es-CL"/>
        </w:rPr>
      </w:pPr>
      <w:r>
        <w:rPr>
          <w:rFonts w:ascii="Times New Roman" w:hAnsi="Times New Roman" w:cs="Times New Roman"/>
          <w:sz w:val="28"/>
          <w:szCs w:val="28"/>
          <w:lang w:eastAsia="es-CL"/>
        </w:rPr>
        <w:t>Copia electrónica de la tesis o memoria de prueba, y su calificación final.</w:t>
      </w:r>
    </w:p>
    <w:p w14:paraId="548CD9AA" w14:textId="77777777" w:rsidR="009B2B3F" w:rsidRPr="009B2B3F" w:rsidRDefault="009F23BC" w:rsidP="00235D68">
      <w:pPr>
        <w:pStyle w:val="Prrafodelista"/>
        <w:numPr>
          <w:ilvl w:val="0"/>
          <w:numId w:val="20"/>
        </w:numPr>
        <w:spacing w:after="120" w:line="276" w:lineRule="auto"/>
        <w:ind w:left="1276" w:hanging="556"/>
        <w:contextualSpacing w:val="0"/>
        <w:jc w:val="both"/>
        <w:rPr>
          <w:rFonts w:ascii="Times New Roman" w:hAnsi="Times New Roman" w:cs="Times New Roman"/>
          <w:sz w:val="28"/>
          <w:szCs w:val="28"/>
          <w:lang w:eastAsia="es-CL"/>
        </w:rPr>
      </w:pPr>
      <w:r>
        <w:rPr>
          <w:rFonts w:ascii="Times New Roman" w:hAnsi="Times New Roman" w:cs="Times New Roman"/>
          <w:sz w:val="28"/>
          <w:szCs w:val="28"/>
          <w:lang w:eastAsia="es-CL"/>
        </w:rPr>
        <w:t>C</w:t>
      </w:r>
      <w:r w:rsidRPr="009F23BC">
        <w:rPr>
          <w:rFonts w:ascii="Times New Roman" w:hAnsi="Times New Roman" w:cs="Times New Roman"/>
          <w:sz w:val="28"/>
          <w:szCs w:val="28"/>
          <w:lang w:eastAsia="es-CL"/>
        </w:rPr>
        <w:t>ualquier otro antecedente en respaldo a la postulación</w:t>
      </w:r>
      <w:r>
        <w:rPr>
          <w:rFonts w:ascii="Times New Roman" w:hAnsi="Times New Roman" w:cs="Times New Roman"/>
          <w:sz w:val="28"/>
          <w:szCs w:val="28"/>
          <w:lang w:eastAsia="es-CL"/>
        </w:rPr>
        <w:t xml:space="preserve"> asociados a los criterios de evaluación previstos en el artículo 7° del presente Reglamento.</w:t>
      </w:r>
    </w:p>
    <w:p w14:paraId="3A87437F" w14:textId="77777777" w:rsidR="00504A7A" w:rsidRPr="00504A7A" w:rsidRDefault="009B2B3F" w:rsidP="00235D68">
      <w:pPr>
        <w:pStyle w:val="Prrafodelista"/>
        <w:numPr>
          <w:ilvl w:val="0"/>
          <w:numId w:val="19"/>
        </w:numPr>
        <w:spacing w:after="120" w:line="276" w:lineRule="auto"/>
        <w:ind w:hanging="720"/>
        <w:contextualSpacing w:val="0"/>
        <w:jc w:val="both"/>
        <w:rPr>
          <w:lang w:eastAsia="es-CL"/>
        </w:rPr>
      </w:pPr>
      <w:r>
        <w:rPr>
          <w:rFonts w:ascii="Times New Roman" w:hAnsi="Times New Roman" w:cs="Times New Roman"/>
          <w:sz w:val="28"/>
          <w:szCs w:val="28"/>
          <w:lang w:eastAsia="es-CL"/>
        </w:rPr>
        <w:lastRenderedPageBreak/>
        <w:t xml:space="preserve">Los documentos aludidos en el apartado anterior podrán ser requeridos directamente por el presidente del </w:t>
      </w:r>
      <w:r w:rsidR="007D1290">
        <w:rPr>
          <w:rFonts w:ascii="Times New Roman" w:hAnsi="Times New Roman" w:cs="Times New Roman"/>
          <w:sz w:val="28"/>
          <w:szCs w:val="28"/>
          <w:lang w:eastAsia="es-CL"/>
        </w:rPr>
        <w:t>J</w:t>
      </w:r>
      <w:r>
        <w:rPr>
          <w:rFonts w:ascii="Times New Roman" w:hAnsi="Times New Roman" w:cs="Times New Roman"/>
          <w:sz w:val="28"/>
          <w:szCs w:val="28"/>
          <w:lang w:eastAsia="es-CL"/>
        </w:rPr>
        <w:t>urado a la Secretaría de Estudios</w:t>
      </w:r>
      <w:r w:rsidR="00BC52C5">
        <w:rPr>
          <w:rFonts w:ascii="Times New Roman" w:hAnsi="Times New Roman" w:cs="Times New Roman"/>
          <w:sz w:val="28"/>
          <w:szCs w:val="28"/>
          <w:lang w:eastAsia="es-CL"/>
        </w:rPr>
        <w:t xml:space="preserve"> de la Facultad</w:t>
      </w:r>
      <w:r>
        <w:rPr>
          <w:rFonts w:ascii="Times New Roman" w:hAnsi="Times New Roman" w:cs="Times New Roman"/>
          <w:sz w:val="28"/>
          <w:szCs w:val="28"/>
          <w:lang w:eastAsia="es-CL"/>
        </w:rPr>
        <w:t>, tratándose de postulacione</w:t>
      </w:r>
      <w:r w:rsidR="00164352">
        <w:rPr>
          <w:rFonts w:ascii="Times New Roman" w:hAnsi="Times New Roman" w:cs="Times New Roman"/>
          <w:sz w:val="28"/>
          <w:szCs w:val="28"/>
          <w:lang w:eastAsia="es-CL"/>
        </w:rPr>
        <w:t>s presentadas por académicos adscritos al</w:t>
      </w:r>
      <w:r>
        <w:rPr>
          <w:rFonts w:ascii="Times New Roman" w:hAnsi="Times New Roman" w:cs="Times New Roman"/>
          <w:sz w:val="28"/>
          <w:szCs w:val="28"/>
          <w:lang w:eastAsia="es-CL"/>
        </w:rPr>
        <w:t xml:space="preserve"> Departamento de Derecho Internacional.</w:t>
      </w:r>
    </w:p>
    <w:p w14:paraId="7ED1E0BF" w14:textId="1E8E0FF3" w:rsidR="00504A7A" w:rsidRPr="00FB2DC8" w:rsidRDefault="005348CD" w:rsidP="00235D68">
      <w:pPr>
        <w:pStyle w:val="Prrafodelista"/>
        <w:numPr>
          <w:ilvl w:val="0"/>
          <w:numId w:val="19"/>
        </w:numPr>
        <w:spacing w:after="120" w:line="276" w:lineRule="auto"/>
        <w:ind w:hanging="720"/>
        <w:contextualSpacing w:val="0"/>
        <w:jc w:val="both"/>
        <w:rPr>
          <w:lang w:eastAsia="es-CL"/>
        </w:rPr>
      </w:pPr>
      <w:r w:rsidRPr="00504A7A">
        <w:rPr>
          <w:rFonts w:ascii="Times New Roman" w:hAnsi="Times New Roman" w:cs="Times New Roman"/>
          <w:sz w:val="28"/>
          <w:szCs w:val="28"/>
          <w:lang w:eastAsia="es-CL"/>
        </w:rPr>
        <w:t>La</w:t>
      </w:r>
      <w:r w:rsidR="002459B2" w:rsidRPr="00504A7A">
        <w:rPr>
          <w:rFonts w:ascii="Times New Roman" w:hAnsi="Times New Roman" w:cs="Times New Roman"/>
          <w:sz w:val="28"/>
          <w:szCs w:val="28"/>
          <w:lang w:eastAsia="es-CL"/>
        </w:rPr>
        <w:t xml:space="preserve">s postulaciones enviadas fuera del plazo fijado en la convocatoria serán excluidas </w:t>
      </w:r>
      <w:r w:rsidRPr="00504A7A">
        <w:rPr>
          <w:rFonts w:ascii="Times New Roman" w:hAnsi="Times New Roman" w:cs="Times New Roman"/>
          <w:sz w:val="28"/>
          <w:szCs w:val="28"/>
          <w:lang w:eastAsia="es-CL"/>
        </w:rPr>
        <w:t>del proceso de evaluación.</w:t>
      </w:r>
    </w:p>
    <w:p w14:paraId="7E081BA8" w14:textId="77777777" w:rsidR="00FB2DC8" w:rsidRPr="00625A51" w:rsidRDefault="00FB2DC8" w:rsidP="00FB2DC8">
      <w:pPr>
        <w:pStyle w:val="Prrafodelista"/>
        <w:spacing w:after="120" w:line="276" w:lineRule="auto"/>
        <w:contextualSpacing w:val="0"/>
        <w:jc w:val="both"/>
        <w:rPr>
          <w:lang w:eastAsia="es-CL"/>
        </w:rPr>
      </w:pPr>
    </w:p>
    <w:p w14:paraId="54A80761" w14:textId="77777777" w:rsidR="00A14748" w:rsidRPr="00A14748" w:rsidRDefault="00AD7388" w:rsidP="00235D68">
      <w:pPr>
        <w:shd w:val="clear" w:color="auto" w:fill="FFFFFF"/>
        <w:spacing w:before="150" w:after="120" w:line="276" w:lineRule="auto"/>
        <w:jc w:val="both"/>
        <w:outlineLvl w:val="2"/>
        <w:rPr>
          <w:rFonts w:ascii="Times New Roman" w:eastAsia="Times New Roman" w:hAnsi="Times New Roman" w:cs="Times New Roman"/>
          <w:b/>
          <w:sz w:val="28"/>
          <w:szCs w:val="28"/>
          <w:lang w:eastAsia="es-CL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es-CL"/>
        </w:rPr>
        <w:t xml:space="preserve">Artículo </w:t>
      </w:r>
      <w:r w:rsidR="0047076D">
        <w:rPr>
          <w:rFonts w:ascii="Times New Roman" w:eastAsia="Times New Roman" w:hAnsi="Times New Roman" w:cs="Times New Roman"/>
          <w:b/>
          <w:sz w:val="28"/>
          <w:szCs w:val="28"/>
          <w:lang w:eastAsia="es-CL"/>
        </w:rPr>
        <w:t>5</w:t>
      </w:r>
      <w:r w:rsidR="005A3D8B" w:rsidRPr="005A3D8B">
        <w:rPr>
          <w:rFonts w:ascii="Times New Roman" w:eastAsia="Times New Roman" w:hAnsi="Times New Roman" w:cs="Times New Roman"/>
          <w:b/>
          <w:sz w:val="28"/>
          <w:szCs w:val="28"/>
          <w:lang w:eastAsia="es-CL"/>
        </w:rPr>
        <w:t>°.</w:t>
      </w:r>
      <w:r w:rsidR="00A14748" w:rsidRPr="00A14748">
        <w:rPr>
          <w:rFonts w:ascii="Times New Roman" w:eastAsia="Times New Roman" w:hAnsi="Times New Roman" w:cs="Times New Roman"/>
          <w:b/>
          <w:sz w:val="28"/>
          <w:szCs w:val="28"/>
          <w:lang w:eastAsia="es-CL"/>
        </w:rPr>
        <w:t xml:space="preserve"> Jurado.</w:t>
      </w:r>
    </w:p>
    <w:p w14:paraId="4D300827" w14:textId="72480840" w:rsidR="009B2B3F" w:rsidRDefault="00407918" w:rsidP="00235D68">
      <w:pPr>
        <w:pStyle w:val="Prrafodelista"/>
        <w:numPr>
          <w:ilvl w:val="0"/>
          <w:numId w:val="21"/>
        </w:numPr>
        <w:shd w:val="clear" w:color="auto" w:fill="FFFFFF"/>
        <w:spacing w:after="120" w:line="276" w:lineRule="auto"/>
        <w:ind w:hanging="720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eastAsia="es-CL"/>
        </w:rPr>
      </w:pPr>
      <w:r w:rsidRPr="009B2B3F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Cada año, el Departamento de Derecho Internacional designará </w:t>
      </w:r>
      <w:r w:rsidR="00CA3A2E">
        <w:rPr>
          <w:rFonts w:ascii="Times New Roman" w:eastAsia="Times New Roman" w:hAnsi="Times New Roman" w:cs="Times New Roman"/>
          <w:sz w:val="28"/>
          <w:szCs w:val="28"/>
          <w:lang w:eastAsia="es-CL"/>
        </w:rPr>
        <w:t>a</w:t>
      </w:r>
      <w:r w:rsidRPr="009B2B3F">
        <w:rPr>
          <w:rFonts w:ascii="Times New Roman" w:eastAsia="Times New Roman" w:hAnsi="Times New Roman" w:cs="Times New Roman"/>
          <w:sz w:val="28"/>
          <w:szCs w:val="28"/>
          <w:lang w:eastAsia="es-CL"/>
        </w:rPr>
        <w:t>l Jurado del Premio, el que se</w:t>
      </w:r>
      <w:r w:rsidR="007D1290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anunciará </w:t>
      </w:r>
      <w:r w:rsidRPr="009B2B3F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junto </w:t>
      </w:r>
      <w:r w:rsidR="007D1290">
        <w:rPr>
          <w:rFonts w:ascii="Times New Roman" w:eastAsia="Times New Roman" w:hAnsi="Times New Roman" w:cs="Times New Roman"/>
          <w:sz w:val="28"/>
          <w:szCs w:val="28"/>
          <w:lang w:eastAsia="es-CL"/>
        </w:rPr>
        <w:t>a</w:t>
      </w:r>
      <w:r w:rsidRPr="009B2B3F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la convocatoria </w:t>
      </w:r>
      <w:r w:rsidR="007D1290">
        <w:rPr>
          <w:rFonts w:ascii="Times New Roman" w:eastAsia="Times New Roman" w:hAnsi="Times New Roman" w:cs="Times New Roman"/>
          <w:sz w:val="28"/>
          <w:szCs w:val="28"/>
          <w:lang w:eastAsia="es-CL"/>
        </w:rPr>
        <w:t>pública para postular</w:t>
      </w:r>
      <w:r w:rsidRPr="009B2B3F">
        <w:rPr>
          <w:rFonts w:ascii="Times New Roman" w:eastAsia="Times New Roman" w:hAnsi="Times New Roman" w:cs="Times New Roman"/>
          <w:sz w:val="28"/>
          <w:szCs w:val="28"/>
          <w:lang w:eastAsia="es-CL"/>
        </w:rPr>
        <w:t>. El Jurado será integrado por cuatro profesores</w:t>
      </w:r>
      <w:r w:rsidR="00CA3A2E">
        <w:rPr>
          <w:rFonts w:ascii="Times New Roman" w:eastAsia="Times New Roman" w:hAnsi="Times New Roman" w:cs="Times New Roman"/>
          <w:sz w:val="28"/>
          <w:szCs w:val="28"/>
          <w:lang w:eastAsia="es-CL"/>
        </w:rPr>
        <w:t>/as</w:t>
      </w:r>
      <w:r w:rsidR="007D1290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, pudiendo tener éstos </w:t>
      </w:r>
      <w:r w:rsidRPr="009B2B3F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la </w:t>
      </w:r>
      <w:r w:rsidR="00454A05" w:rsidRPr="009B2B3F">
        <w:rPr>
          <w:rFonts w:ascii="Times New Roman" w:eastAsia="Times New Roman" w:hAnsi="Times New Roman" w:cs="Times New Roman"/>
          <w:sz w:val="28"/>
          <w:szCs w:val="28"/>
          <w:lang w:eastAsia="es-CL"/>
        </w:rPr>
        <w:t>j</w:t>
      </w:r>
      <w:r w:rsidRPr="009B2B3F">
        <w:rPr>
          <w:rFonts w:ascii="Times New Roman" w:eastAsia="Times New Roman" w:hAnsi="Times New Roman" w:cs="Times New Roman"/>
          <w:sz w:val="28"/>
          <w:szCs w:val="28"/>
          <w:lang w:eastAsia="es-CL"/>
        </w:rPr>
        <w:t>erarquía académica de profesores</w:t>
      </w:r>
      <w:r w:rsidR="00CA3A2E">
        <w:rPr>
          <w:rFonts w:ascii="Times New Roman" w:eastAsia="Times New Roman" w:hAnsi="Times New Roman" w:cs="Times New Roman"/>
          <w:sz w:val="28"/>
          <w:szCs w:val="28"/>
          <w:lang w:eastAsia="es-CL"/>
        </w:rPr>
        <w:t>/as</w:t>
      </w:r>
      <w:r w:rsidRPr="009B2B3F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titulares, asociados y asistentes,</w:t>
      </w:r>
      <w:r w:rsidR="006D007D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</w:t>
      </w:r>
      <w:r w:rsidRPr="009B2B3F">
        <w:rPr>
          <w:rFonts w:ascii="Times New Roman" w:eastAsia="Times New Roman" w:hAnsi="Times New Roman" w:cs="Times New Roman"/>
          <w:sz w:val="28"/>
          <w:szCs w:val="28"/>
          <w:lang w:eastAsia="es-CL"/>
        </w:rPr>
        <w:t>elegidos</w:t>
      </w:r>
      <w:r w:rsidR="00CA3A2E">
        <w:rPr>
          <w:rFonts w:ascii="Times New Roman" w:eastAsia="Times New Roman" w:hAnsi="Times New Roman" w:cs="Times New Roman"/>
          <w:sz w:val="28"/>
          <w:szCs w:val="28"/>
          <w:lang w:eastAsia="es-CL"/>
        </w:rPr>
        <w:t>/as</w:t>
      </w:r>
      <w:r w:rsidRPr="009B2B3F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por el Consejo del Departamento, y reflejará las diversas disciplinas y especialidades que imparte el Departamento, debiendo incluir</w:t>
      </w:r>
      <w:r w:rsidR="00781AB8" w:rsidRPr="009B2B3F">
        <w:rPr>
          <w:rFonts w:ascii="Times New Roman" w:eastAsia="Times New Roman" w:hAnsi="Times New Roman" w:cs="Times New Roman"/>
          <w:sz w:val="28"/>
          <w:szCs w:val="28"/>
          <w:lang w:eastAsia="es-CL"/>
        </w:rPr>
        <w:t>,</w:t>
      </w:r>
      <w:r w:rsidRPr="009B2B3F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a lo menos</w:t>
      </w:r>
      <w:r w:rsidR="00781AB8" w:rsidRPr="009B2B3F">
        <w:rPr>
          <w:rFonts w:ascii="Times New Roman" w:eastAsia="Times New Roman" w:hAnsi="Times New Roman" w:cs="Times New Roman"/>
          <w:sz w:val="28"/>
          <w:szCs w:val="28"/>
          <w:lang w:eastAsia="es-CL"/>
        </w:rPr>
        <w:t>,</w:t>
      </w:r>
      <w:r w:rsidR="009A13D0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</w:t>
      </w:r>
      <w:r w:rsidRPr="009B2B3F">
        <w:rPr>
          <w:rFonts w:ascii="Times New Roman" w:eastAsia="Times New Roman" w:hAnsi="Times New Roman" w:cs="Times New Roman"/>
          <w:sz w:val="28"/>
          <w:szCs w:val="28"/>
          <w:lang w:eastAsia="es-CL"/>
        </w:rPr>
        <w:t>un</w:t>
      </w:r>
      <w:r w:rsidR="00CA3A2E">
        <w:rPr>
          <w:rFonts w:ascii="Times New Roman" w:eastAsia="Times New Roman" w:hAnsi="Times New Roman" w:cs="Times New Roman"/>
          <w:sz w:val="28"/>
          <w:szCs w:val="28"/>
          <w:lang w:eastAsia="es-CL"/>
        </w:rPr>
        <w:t>/a</w:t>
      </w:r>
      <w:r w:rsidRPr="009B2B3F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profesor</w:t>
      </w:r>
      <w:r w:rsidR="001E3B81" w:rsidRPr="009B2B3F">
        <w:rPr>
          <w:rFonts w:ascii="Times New Roman" w:eastAsia="Times New Roman" w:hAnsi="Times New Roman" w:cs="Times New Roman"/>
          <w:sz w:val="28"/>
          <w:szCs w:val="28"/>
          <w:lang w:eastAsia="es-CL"/>
        </w:rPr>
        <w:t>/a</w:t>
      </w:r>
      <w:r w:rsidRPr="009B2B3F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de Derecho Internacional Público, uno</w:t>
      </w:r>
      <w:r w:rsidR="00CA3A2E">
        <w:rPr>
          <w:rFonts w:ascii="Times New Roman" w:eastAsia="Times New Roman" w:hAnsi="Times New Roman" w:cs="Times New Roman"/>
          <w:sz w:val="28"/>
          <w:szCs w:val="28"/>
          <w:lang w:eastAsia="es-CL"/>
        </w:rPr>
        <w:t>/a</w:t>
      </w:r>
      <w:r w:rsidRPr="009B2B3F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de Derecho Internacional Privado y uno</w:t>
      </w:r>
      <w:r w:rsidR="00CA3A2E">
        <w:rPr>
          <w:rFonts w:ascii="Times New Roman" w:eastAsia="Times New Roman" w:hAnsi="Times New Roman" w:cs="Times New Roman"/>
          <w:sz w:val="28"/>
          <w:szCs w:val="28"/>
          <w:lang w:eastAsia="es-CL"/>
        </w:rPr>
        <w:t>/a</w:t>
      </w:r>
      <w:r w:rsidRPr="009B2B3F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de Relaciones Internacionales. El</w:t>
      </w:r>
      <w:r w:rsidR="001E3B81" w:rsidRPr="009B2B3F">
        <w:rPr>
          <w:rFonts w:ascii="Times New Roman" w:eastAsia="Times New Roman" w:hAnsi="Times New Roman" w:cs="Times New Roman"/>
          <w:sz w:val="28"/>
          <w:szCs w:val="28"/>
          <w:lang w:eastAsia="es-CL"/>
        </w:rPr>
        <w:t>/</w:t>
      </w:r>
      <w:r w:rsidR="007B07C2">
        <w:rPr>
          <w:rFonts w:ascii="Times New Roman" w:eastAsia="Times New Roman" w:hAnsi="Times New Roman" w:cs="Times New Roman"/>
          <w:sz w:val="28"/>
          <w:szCs w:val="28"/>
          <w:lang w:eastAsia="es-CL"/>
        </w:rPr>
        <w:t>l</w:t>
      </w:r>
      <w:r w:rsidR="001E3B81" w:rsidRPr="009B2B3F">
        <w:rPr>
          <w:rFonts w:ascii="Times New Roman" w:eastAsia="Times New Roman" w:hAnsi="Times New Roman" w:cs="Times New Roman"/>
          <w:sz w:val="28"/>
          <w:szCs w:val="28"/>
          <w:lang w:eastAsia="es-CL"/>
        </w:rPr>
        <w:t>a directora/a</w:t>
      </w:r>
      <w:r w:rsidRPr="009B2B3F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del Departamento también integra</w:t>
      </w:r>
      <w:r w:rsidR="006A3944" w:rsidRPr="009B2B3F">
        <w:rPr>
          <w:rFonts w:ascii="Times New Roman" w:eastAsia="Times New Roman" w:hAnsi="Times New Roman" w:cs="Times New Roman"/>
          <w:sz w:val="28"/>
          <w:szCs w:val="28"/>
          <w:lang w:eastAsia="es-CL"/>
        </w:rPr>
        <w:t>rá el Jurado por derecho propio</w:t>
      </w:r>
      <w:r w:rsidR="00454A05" w:rsidRPr="009B2B3F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y lo presidirá.</w:t>
      </w:r>
    </w:p>
    <w:p w14:paraId="46B599EF" w14:textId="4252314D" w:rsidR="00163787" w:rsidRDefault="00163787" w:rsidP="00235D68">
      <w:pPr>
        <w:pStyle w:val="Prrafodelista"/>
        <w:numPr>
          <w:ilvl w:val="0"/>
          <w:numId w:val="21"/>
        </w:numPr>
        <w:shd w:val="clear" w:color="auto" w:fill="FFFFFF"/>
        <w:spacing w:after="120" w:line="276" w:lineRule="auto"/>
        <w:ind w:hanging="720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eastAsia="es-CL"/>
        </w:rPr>
      </w:pPr>
      <w:r w:rsidRPr="009B2B3F">
        <w:rPr>
          <w:rFonts w:ascii="Times New Roman" w:eastAsia="Times New Roman" w:hAnsi="Times New Roman" w:cs="Times New Roman"/>
          <w:sz w:val="28"/>
          <w:szCs w:val="28"/>
          <w:lang w:eastAsia="es-CL"/>
        </w:rPr>
        <w:t>Una vez conformado el Jurado, sus miembros designarán de común acuerdo un</w:t>
      </w:r>
      <w:r w:rsidR="0098418C" w:rsidRPr="009B2B3F">
        <w:rPr>
          <w:rFonts w:ascii="Times New Roman" w:eastAsia="Times New Roman" w:hAnsi="Times New Roman" w:cs="Times New Roman"/>
          <w:sz w:val="28"/>
          <w:szCs w:val="28"/>
          <w:lang w:eastAsia="es-CL"/>
        </w:rPr>
        <w:t>/a</w:t>
      </w:r>
      <w:r w:rsidR="006D007D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</w:t>
      </w:r>
      <w:r w:rsidR="00235D68">
        <w:rPr>
          <w:rFonts w:ascii="Times New Roman" w:eastAsia="Times New Roman" w:hAnsi="Times New Roman" w:cs="Times New Roman"/>
          <w:sz w:val="28"/>
          <w:szCs w:val="28"/>
          <w:lang w:eastAsia="es-CL"/>
        </w:rPr>
        <w:t>s</w:t>
      </w:r>
      <w:r w:rsidR="00235D68" w:rsidRPr="009B2B3F">
        <w:rPr>
          <w:rFonts w:ascii="Times New Roman" w:eastAsia="Times New Roman" w:hAnsi="Times New Roman" w:cs="Times New Roman"/>
          <w:sz w:val="28"/>
          <w:szCs w:val="28"/>
          <w:lang w:eastAsia="es-CL"/>
        </w:rPr>
        <w:t>ecretario</w:t>
      </w:r>
      <w:r w:rsidR="0098418C" w:rsidRPr="009B2B3F">
        <w:rPr>
          <w:rFonts w:ascii="Times New Roman" w:eastAsia="Times New Roman" w:hAnsi="Times New Roman" w:cs="Times New Roman"/>
          <w:sz w:val="28"/>
          <w:szCs w:val="28"/>
          <w:lang w:eastAsia="es-CL"/>
        </w:rPr>
        <w:t>/a</w:t>
      </w:r>
      <w:r w:rsidR="0034622D" w:rsidRPr="009B2B3F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del Jurado, </w:t>
      </w:r>
      <w:r w:rsidR="009A13D0">
        <w:rPr>
          <w:rFonts w:ascii="Times New Roman" w:eastAsia="Times New Roman" w:hAnsi="Times New Roman" w:cs="Times New Roman"/>
          <w:sz w:val="28"/>
          <w:szCs w:val="28"/>
          <w:lang w:eastAsia="es-CL"/>
        </w:rPr>
        <w:t>el/</w:t>
      </w:r>
      <w:r w:rsidR="00CA3A2E">
        <w:rPr>
          <w:rFonts w:ascii="Times New Roman" w:eastAsia="Times New Roman" w:hAnsi="Times New Roman" w:cs="Times New Roman"/>
          <w:sz w:val="28"/>
          <w:szCs w:val="28"/>
          <w:lang w:eastAsia="es-CL"/>
        </w:rPr>
        <w:t>la</w:t>
      </w:r>
      <w:r w:rsidR="009A13D0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</w:t>
      </w:r>
      <w:r w:rsidR="0034622D" w:rsidRPr="009B2B3F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que deberá </w:t>
      </w:r>
      <w:r w:rsidR="009A13D0">
        <w:rPr>
          <w:rFonts w:ascii="Times New Roman" w:eastAsia="Times New Roman" w:hAnsi="Times New Roman" w:cs="Times New Roman"/>
          <w:sz w:val="28"/>
          <w:szCs w:val="28"/>
          <w:lang w:eastAsia="es-CL"/>
        </w:rPr>
        <w:t>ser</w:t>
      </w:r>
      <w:r w:rsidR="0034622D" w:rsidRPr="009B2B3F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un</w:t>
      </w:r>
      <w:r w:rsidR="00CA3A2E">
        <w:rPr>
          <w:rFonts w:ascii="Times New Roman" w:eastAsia="Times New Roman" w:hAnsi="Times New Roman" w:cs="Times New Roman"/>
          <w:sz w:val="28"/>
          <w:szCs w:val="28"/>
          <w:lang w:eastAsia="es-CL"/>
        </w:rPr>
        <w:t>/a</w:t>
      </w:r>
      <w:r w:rsidR="0034622D" w:rsidRPr="009B2B3F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Profesor</w:t>
      </w:r>
      <w:r w:rsidR="0098418C" w:rsidRPr="009B2B3F">
        <w:rPr>
          <w:rFonts w:ascii="Times New Roman" w:eastAsia="Times New Roman" w:hAnsi="Times New Roman" w:cs="Times New Roman"/>
          <w:sz w:val="28"/>
          <w:szCs w:val="28"/>
          <w:lang w:eastAsia="es-CL"/>
        </w:rPr>
        <w:t>/a</w:t>
      </w:r>
      <w:r w:rsidR="0034622D" w:rsidRPr="009B2B3F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Asistente o Instructor</w:t>
      </w:r>
      <w:r w:rsidR="0098418C" w:rsidRPr="009B2B3F">
        <w:rPr>
          <w:rFonts w:ascii="Times New Roman" w:eastAsia="Times New Roman" w:hAnsi="Times New Roman" w:cs="Times New Roman"/>
          <w:sz w:val="28"/>
          <w:szCs w:val="28"/>
          <w:lang w:eastAsia="es-CL"/>
        </w:rPr>
        <w:t>/a</w:t>
      </w:r>
      <w:r w:rsidR="0034622D" w:rsidRPr="009B2B3F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del Departamento de Derecho Internacional.</w:t>
      </w:r>
    </w:p>
    <w:p w14:paraId="58D1C06A" w14:textId="63000E58" w:rsidR="0072674E" w:rsidRPr="009B2B3F" w:rsidRDefault="0072674E" w:rsidP="00235D68">
      <w:pPr>
        <w:pStyle w:val="Prrafodelista"/>
        <w:numPr>
          <w:ilvl w:val="0"/>
          <w:numId w:val="21"/>
        </w:numPr>
        <w:shd w:val="clear" w:color="auto" w:fill="FFFFFF"/>
        <w:spacing w:after="120" w:line="276" w:lineRule="auto"/>
        <w:ind w:hanging="720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eastAsia="es-CL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El jurado tendrá la facultad de </w:t>
      </w:r>
      <w:r w:rsidR="009A13D0">
        <w:rPr>
          <w:rFonts w:ascii="Times New Roman" w:eastAsia="Times New Roman" w:hAnsi="Times New Roman" w:cs="Times New Roman"/>
          <w:sz w:val="28"/>
          <w:szCs w:val="28"/>
          <w:lang w:eastAsia="es-CL"/>
        </w:rPr>
        <w:t>interpretar</w:t>
      </w:r>
      <w:r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el sentido y alcance de este reglamento, en todo aquello que no requiera su modificación. </w:t>
      </w:r>
    </w:p>
    <w:p w14:paraId="3FDF3087" w14:textId="77777777" w:rsidR="0047076D" w:rsidRPr="003F6D27" w:rsidRDefault="0047076D" w:rsidP="00235D68">
      <w:pPr>
        <w:shd w:val="clear" w:color="auto" w:fill="FFFFFF"/>
        <w:spacing w:after="12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es-CL"/>
        </w:rPr>
      </w:pPr>
    </w:p>
    <w:p w14:paraId="7055888D" w14:textId="77777777" w:rsidR="0047076D" w:rsidRPr="002459B2" w:rsidRDefault="0047076D" w:rsidP="00235D68">
      <w:pPr>
        <w:spacing w:after="120" w:line="276" w:lineRule="auto"/>
        <w:rPr>
          <w:rFonts w:ascii="Times New Roman" w:hAnsi="Times New Roman" w:cs="Times New Roman"/>
          <w:b/>
          <w:bCs/>
          <w:sz w:val="28"/>
          <w:szCs w:val="28"/>
          <w:lang w:eastAsia="es-CL"/>
        </w:rPr>
      </w:pPr>
      <w:r w:rsidRPr="002459B2">
        <w:rPr>
          <w:rFonts w:ascii="Times New Roman" w:hAnsi="Times New Roman" w:cs="Times New Roman"/>
          <w:b/>
          <w:bCs/>
          <w:sz w:val="28"/>
          <w:szCs w:val="28"/>
          <w:lang w:eastAsia="es-CL"/>
        </w:rPr>
        <w:t xml:space="preserve">Artículo </w:t>
      </w:r>
      <w:r>
        <w:rPr>
          <w:rFonts w:ascii="Times New Roman" w:hAnsi="Times New Roman" w:cs="Times New Roman"/>
          <w:b/>
          <w:bCs/>
          <w:sz w:val="28"/>
          <w:szCs w:val="28"/>
          <w:lang w:eastAsia="es-CL"/>
        </w:rPr>
        <w:t>6</w:t>
      </w:r>
      <w:r w:rsidRPr="002459B2">
        <w:rPr>
          <w:rFonts w:ascii="Times New Roman" w:hAnsi="Times New Roman" w:cs="Times New Roman"/>
          <w:b/>
          <w:bCs/>
          <w:sz w:val="28"/>
          <w:szCs w:val="28"/>
          <w:lang w:eastAsia="es-CL"/>
        </w:rPr>
        <w:t xml:space="preserve">°. </w:t>
      </w:r>
      <w:r>
        <w:rPr>
          <w:rFonts w:ascii="Times New Roman" w:hAnsi="Times New Roman" w:cs="Times New Roman"/>
          <w:b/>
          <w:bCs/>
          <w:sz w:val="28"/>
          <w:szCs w:val="28"/>
          <w:lang w:eastAsia="es-CL"/>
        </w:rPr>
        <w:t>Confección de expedientes</w:t>
      </w:r>
      <w:r w:rsidRPr="002459B2">
        <w:rPr>
          <w:rFonts w:ascii="Times New Roman" w:hAnsi="Times New Roman" w:cs="Times New Roman"/>
          <w:b/>
          <w:bCs/>
          <w:sz w:val="28"/>
          <w:szCs w:val="28"/>
          <w:lang w:eastAsia="es-CL"/>
        </w:rPr>
        <w:t>.</w:t>
      </w:r>
    </w:p>
    <w:p w14:paraId="1C647D70" w14:textId="406DF3DC" w:rsidR="0047076D" w:rsidRDefault="0047076D" w:rsidP="00235D68">
      <w:pPr>
        <w:shd w:val="clear" w:color="auto" w:fill="FFFFFF"/>
        <w:spacing w:after="120" w:line="276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es-CL"/>
        </w:rPr>
      </w:pPr>
      <w:r w:rsidRPr="009F3DBE">
        <w:rPr>
          <w:rFonts w:ascii="Times New Roman" w:eastAsia="Times New Roman" w:hAnsi="Times New Roman" w:cs="Times New Roman"/>
          <w:sz w:val="28"/>
          <w:szCs w:val="28"/>
          <w:lang w:eastAsia="es-CL"/>
        </w:rPr>
        <w:t>El</w:t>
      </w:r>
      <w:r w:rsidR="00CA3A2E">
        <w:rPr>
          <w:rFonts w:ascii="Times New Roman" w:eastAsia="Times New Roman" w:hAnsi="Times New Roman" w:cs="Times New Roman"/>
          <w:sz w:val="28"/>
          <w:szCs w:val="28"/>
          <w:lang w:eastAsia="es-CL"/>
        </w:rPr>
        <w:t>/la</w:t>
      </w:r>
      <w:r w:rsidR="006D007D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</w:t>
      </w:r>
      <w:r w:rsidR="003F6D27" w:rsidRPr="009F3DBE">
        <w:rPr>
          <w:rFonts w:ascii="Times New Roman" w:eastAsia="Times New Roman" w:hAnsi="Times New Roman" w:cs="Times New Roman"/>
          <w:sz w:val="28"/>
          <w:szCs w:val="28"/>
          <w:lang w:eastAsia="es-CL"/>
        </w:rPr>
        <w:t>presidente</w:t>
      </w:r>
      <w:r w:rsidRPr="009F3DBE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del Jurado dispondrá </w:t>
      </w:r>
      <w:r w:rsidR="009B2B3F" w:rsidRPr="009F3DBE">
        <w:rPr>
          <w:rFonts w:ascii="Times New Roman" w:eastAsia="Times New Roman" w:hAnsi="Times New Roman" w:cs="Times New Roman"/>
          <w:sz w:val="28"/>
          <w:szCs w:val="28"/>
          <w:lang w:eastAsia="es-CL"/>
        </w:rPr>
        <w:t>al secretario</w:t>
      </w:r>
      <w:r w:rsidR="007B07C2">
        <w:rPr>
          <w:rFonts w:ascii="Times New Roman" w:eastAsia="Times New Roman" w:hAnsi="Times New Roman" w:cs="Times New Roman"/>
          <w:sz w:val="28"/>
          <w:szCs w:val="28"/>
          <w:lang w:eastAsia="es-CL"/>
        </w:rPr>
        <w:t>/a</w:t>
      </w:r>
      <w:r w:rsidR="009B2B3F" w:rsidRPr="009F3DBE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del jurado </w:t>
      </w:r>
      <w:r w:rsidRPr="009F3DBE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la confección de expedientes electrónicos para cada estudiante que postule o haya sido postulado al </w:t>
      </w:r>
      <w:r w:rsidR="00625A51">
        <w:rPr>
          <w:rFonts w:ascii="Times New Roman" w:eastAsia="Times New Roman" w:hAnsi="Times New Roman" w:cs="Times New Roman"/>
          <w:sz w:val="28"/>
          <w:szCs w:val="28"/>
          <w:lang w:eastAsia="es-CL"/>
        </w:rPr>
        <w:t>Premio,</w:t>
      </w:r>
      <w:r w:rsidR="009B2B3F" w:rsidRPr="009F3DBE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en donde se agregará la carta de postulación y todos los documentos anexos a los que alude el artículo 4° del Reglamento</w:t>
      </w:r>
      <w:r w:rsidR="009F3DBE">
        <w:rPr>
          <w:rFonts w:ascii="Times New Roman" w:eastAsia="Times New Roman" w:hAnsi="Times New Roman" w:cs="Times New Roman"/>
          <w:sz w:val="28"/>
          <w:szCs w:val="28"/>
          <w:lang w:eastAsia="es-CL"/>
        </w:rPr>
        <w:t>, para conocimiento de los integrantes del jurado.</w:t>
      </w:r>
    </w:p>
    <w:p w14:paraId="066D21AF" w14:textId="77777777" w:rsidR="00235D68" w:rsidRPr="0047076D" w:rsidRDefault="00235D68" w:rsidP="00235D68">
      <w:pPr>
        <w:shd w:val="clear" w:color="auto" w:fill="FFFFFF"/>
        <w:spacing w:after="120" w:line="276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es-CL"/>
        </w:rPr>
      </w:pPr>
    </w:p>
    <w:p w14:paraId="562D0109" w14:textId="77777777" w:rsidR="00A14748" w:rsidRPr="00A14748" w:rsidRDefault="00AD7388" w:rsidP="00235D68">
      <w:pPr>
        <w:shd w:val="clear" w:color="auto" w:fill="FFFFFF"/>
        <w:spacing w:before="150" w:after="120" w:line="276" w:lineRule="auto"/>
        <w:jc w:val="both"/>
        <w:outlineLvl w:val="2"/>
        <w:rPr>
          <w:rFonts w:ascii="Times New Roman" w:eastAsia="Times New Roman" w:hAnsi="Times New Roman" w:cs="Times New Roman"/>
          <w:b/>
          <w:sz w:val="28"/>
          <w:szCs w:val="28"/>
          <w:lang w:eastAsia="es-CL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es-CL"/>
        </w:rPr>
        <w:lastRenderedPageBreak/>
        <w:t>Artículo 7</w:t>
      </w:r>
      <w:r w:rsidR="005A3D8B" w:rsidRPr="005A3D8B">
        <w:rPr>
          <w:rFonts w:ascii="Times New Roman" w:eastAsia="Times New Roman" w:hAnsi="Times New Roman" w:cs="Times New Roman"/>
          <w:b/>
          <w:sz w:val="28"/>
          <w:szCs w:val="28"/>
          <w:lang w:eastAsia="es-CL"/>
        </w:rPr>
        <w:t>°.</w:t>
      </w:r>
      <w:r w:rsidR="00A14748" w:rsidRPr="00A14748">
        <w:rPr>
          <w:rFonts w:ascii="Times New Roman" w:eastAsia="Times New Roman" w:hAnsi="Times New Roman" w:cs="Times New Roman"/>
          <w:b/>
          <w:sz w:val="28"/>
          <w:szCs w:val="28"/>
          <w:lang w:eastAsia="es-CL"/>
        </w:rPr>
        <w:t xml:space="preserve"> Criterios de valoración.</w:t>
      </w:r>
    </w:p>
    <w:p w14:paraId="178D9DD3" w14:textId="07BD4CE7" w:rsidR="00857110" w:rsidRPr="007B07C2" w:rsidRDefault="00857110" w:rsidP="007B07C2">
      <w:pPr>
        <w:pStyle w:val="Prrafodelista"/>
        <w:numPr>
          <w:ilvl w:val="0"/>
          <w:numId w:val="26"/>
        </w:numPr>
        <w:shd w:val="clear" w:color="auto" w:fill="FFFFFF"/>
        <w:spacing w:after="120" w:line="276" w:lineRule="auto"/>
        <w:ind w:hanging="720"/>
        <w:jc w:val="both"/>
        <w:rPr>
          <w:rFonts w:ascii="Times New Roman" w:eastAsia="Times New Roman" w:hAnsi="Times New Roman" w:cs="Times New Roman"/>
          <w:sz w:val="28"/>
          <w:szCs w:val="28"/>
          <w:lang w:eastAsia="es-CL"/>
        </w:rPr>
      </w:pPr>
      <w:r w:rsidRPr="007B07C2">
        <w:rPr>
          <w:rFonts w:ascii="Times New Roman" w:eastAsia="Times New Roman" w:hAnsi="Times New Roman" w:cs="Times New Roman"/>
          <w:sz w:val="28"/>
          <w:szCs w:val="28"/>
          <w:lang w:eastAsia="es-CL"/>
        </w:rPr>
        <w:t>Los criterios de valoración que deberán considerarse para la adjudicación del Premio, son los siguientes:</w:t>
      </w:r>
    </w:p>
    <w:p w14:paraId="2EEC5C2E" w14:textId="77777777" w:rsidR="00857110" w:rsidRDefault="00857110" w:rsidP="007B07C2">
      <w:pPr>
        <w:pStyle w:val="Prrafodelista"/>
        <w:numPr>
          <w:ilvl w:val="0"/>
          <w:numId w:val="9"/>
        </w:numPr>
        <w:shd w:val="clear" w:color="auto" w:fill="FFFFFF"/>
        <w:spacing w:after="120" w:line="276" w:lineRule="auto"/>
        <w:ind w:left="1418" w:hanging="709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eastAsia="es-CL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Calificación </w:t>
      </w:r>
      <w:r w:rsidR="003A745B">
        <w:rPr>
          <w:rFonts w:ascii="Times New Roman" w:eastAsia="Times New Roman" w:hAnsi="Times New Roman" w:cs="Times New Roman"/>
          <w:sz w:val="28"/>
          <w:szCs w:val="28"/>
          <w:lang w:eastAsia="es-CL"/>
        </w:rPr>
        <w:t>final</w:t>
      </w:r>
      <w:r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en el curso de Derecho </w:t>
      </w:r>
      <w:r w:rsidR="00163787">
        <w:rPr>
          <w:rFonts w:ascii="Times New Roman" w:eastAsia="Times New Roman" w:hAnsi="Times New Roman" w:cs="Times New Roman"/>
          <w:sz w:val="28"/>
          <w:szCs w:val="28"/>
          <w:lang w:eastAsia="es-CL"/>
        </w:rPr>
        <w:t>Internacional Público</w:t>
      </w:r>
      <w:r>
        <w:rPr>
          <w:rFonts w:ascii="Times New Roman" w:eastAsia="Times New Roman" w:hAnsi="Times New Roman" w:cs="Times New Roman"/>
          <w:sz w:val="28"/>
          <w:szCs w:val="28"/>
          <w:lang w:eastAsia="es-CL"/>
        </w:rPr>
        <w:t>;</w:t>
      </w:r>
    </w:p>
    <w:p w14:paraId="3C9910DA" w14:textId="77777777" w:rsidR="00857110" w:rsidRDefault="00857110" w:rsidP="007B07C2">
      <w:pPr>
        <w:pStyle w:val="Prrafodelista"/>
        <w:numPr>
          <w:ilvl w:val="0"/>
          <w:numId w:val="9"/>
        </w:numPr>
        <w:shd w:val="clear" w:color="auto" w:fill="FFFFFF"/>
        <w:spacing w:after="120" w:line="276" w:lineRule="auto"/>
        <w:ind w:left="1418" w:hanging="709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eastAsia="es-CL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Calificación final en el curso de Derecho </w:t>
      </w:r>
      <w:r w:rsidR="00163787">
        <w:rPr>
          <w:rFonts w:ascii="Times New Roman" w:eastAsia="Times New Roman" w:hAnsi="Times New Roman" w:cs="Times New Roman"/>
          <w:sz w:val="28"/>
          <w:szCs w:val="28"/>
          <w:lang w:eastAsia="es-CL"/>
        </w:rPr>
        <w:t>Internacional Privado</w:t>
      </w:r>
      <w:r>
        <w:rPr>
          <w:rFonts w:ascii="Times New Roman" w:eastAsia="Times New Roman" w:hAnsi="Times New Roman" w:cs="Times New Roman"/>
          <w:sz w:val="28"/>
          <w:szCs w:val="28"/>
          <w:lang w:eastAsia="es-CL"/>
        </w:rPr>
        <w:t>;</w:t>
      </w:r>
    </w:p>
    <w:p w14:paraId="57284141" w14:textId="79CD7B0F" w:rsidR="002851C8" w:rsidRDefault="00857110" w:rsidP="007B07C2">
      <w:pPr>
        <w:pStyle w:val="Prrafodelista"/>
        <w:numPr>
          <w:ilvl w:val="0"/>
          <w:numId w:val="9"/>
        </w:numPr>
        <w:shd w:val="clear" w:color="auto" w:fill="FFFFFF"/>
        <w:spacing w:after="120" w:line="276" w:lineRule="auto"/>
        <w:ind w:left="1418" w:hanging="709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eastAsia="es-CL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Calificación final en el o los cursos optativos </w:t>
      </w:r>
      <w:r w:rsidR="009D4351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(malla antigua) o electivos de oferta necesaria (malla innovada) </w:t>
      </w:r>
      <w:r>
        <w:rPr>
          <w:rFonts w:ascii="Times New Roman" w:eastAsia="Times New Roman" w:hAnsi="Times New Roman" w:cs="Times New Roman"/>
          <w:sz w:val="28"/>
          <w:szCs w:val="28"/>
          <w:lang w:eastAsia="es-CL"/>
        </w:rPr>
        <w:t>de Derecho Internacional</w:t>
      </w:r>
      <w:r w:rsidR="002851C8">
        <w:rPr>
          <w:rFonts w:ascii="Times New Roman" w:eastAsia="Times New Roman" w:hAnsi="Times New Roman" w:cs="Times New Roman"/>
          <w:sz w:val="28"/>
          <w:szCs w:val="28"/>
          <w:lang w:eastAsia="es-CL"/>
        </w:rPr>
        <w:t>;</w:t>
      </w:r>
    </w:p>
    <w:p w14:paraId="3E5C2E15" w14:textId="3B18DA17" w:rsidR="00DE74AA" w:rsidRPr="002459B2" w:rsidRDefault="002851C8" w:rsidP="007B07C2">
      <w:pPr>
        <w:pStyle w:val="Prrafodelista"/>
        <w:numPr>
          <w:ilvl w:val="0"/>
          <w:numId w:val="9"/>
        </w:numPr>
        <w:shd w:val="clear" w:color="auto" w:fill="FFFFFF"/>
        <w:spacing w:after="120" w:line="276" w:lineRule="auto"/>
        <w:ind w:left="1418" w:hanging="709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eastAsia="es-CL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Calificación final en el o los cursos </w:t>
      </w:r>
      <w:r w:rsidR="000D20B3">
        <w:rPr>
          <w:rFonts w:ascii="Times New Roman" w:eastAsia="Times New Roman" w:hAnsi="Times New Roman" w:cs="Times New Roman"/>
          <w:sz w:val="28"/>
          <w:szCs w:val="28"/>
          <w:lang w:eastAsia="es-CL"/>
        </w:rPr>
        <w:t>electivos</w:t>
      </w:r>
      <w:r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</w:t>
      </w:r>
      <w:r w:rsidR="009D4351">
        <w:rPr>
          <w:rFonts w:ascii="Times New Roman" w:eastAsia="Times New Roman" w:hAnsi="Times New Roman" w:cs="Times New Roman"/>
          <w:sz w:val="28"/>
          <w:szCs w:val="28"/>
          <w:lang w:eastAsia="es-CL"/>
        </w:rPr>
        <w:t>(malla antigua) o electiv</w:t>
      </w:r>
      <w:r w:rsidR="009A13D0">
        <w:rPr>
          <w:rFonts w:ascii="Times New Roman" w:eastAsia="Times New Roman" w:hAnsi="Times New Roman" w:cs="Times New Roman"/>
          <w:sz w:val="28"/>
          <w:szCs w:val="28"/>
          <w:lang w:eastAsia="es-CL"/>
        </w:rPr>
        <w:t>os</w:t>
      </w:r>
      <w:r w:rsidR="009D4351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</w:t>
      </w:r>
      <w:r w:rsidR="009A13D0">
        <w:rPr>
          <w:rFonts w:ascii="Times New Roman" w:eastAsia="Times New Roman" w:hAnsi="Times New Roman" w:cs="Times New Roman"/>
          <w:sz w:val="28"/>
          <w:szCs w:val="28"/>
          <w:lang w:eastAsia="es-CL"/>
        </w:rPr>
        <w:t>abiertos</w:t>
      </w:r>
      <w:r w:rsidR="009D4351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(malla innovada) </w:t>
      </w:r>
      <w:r>
        <w:rPr>
          <w:rFonts w:ascii="Times New Roman" w:eastAsia="Times New Roman" w:hAnsi="Times New Roman" w:cs="Times New Roman"/>
          <w:sz w:val="28"/>
          <w:szCs w:val="28"/>
          <w:lang w:eastAsia="es-CL"/>
        </w:rPr>
        <w:t>de Derecho Internacional; y</w:t>
      </w:r>
    </w:p>
    <w:p w14:paraId="7160C2CD" w14:textId="553126C6" w:rsidR="00DE74AA" w:rsidRDefault="003A745B" w:rsidP="007B07C2">
      <w:pPr>
        <w:pStyle w:val="Prrafodelista"/>
        <w:numPr>
          <w:ilvl w:val="0"/>
          <w:numId w:val="9"/>
        </w:numPr>
        <w:shd w:val="clear" w:color="auto" w:fill="FFFFFF"/>
        <w:spacing w:after="120" w:line="276" w:lineRule="auto"/>
        <w:ind w:left="1418" w:hanging="709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eastAsia="es-CL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es-CL"/>
        </w:rPr>
        <w:t>Calificación final</w:t>
      </w:r>
      <w:r w:rsidR="00407918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de la tesis </w:t>
      </w:r>
      <w:r w:rsidR="00625A51">
        <w:rPr>
          <w:rFonts w:ascii="Times New Roman" w:eastAsia="Times New Roman" w:hAnsi="Times New Roman" w:cs="Times New Roman"/>
          <w:sz w:val="28"/>
          <w:szCs w:val="28"/>
          <w:lang w:eastAsia="es-CL"/>
        </w:rPr>
        <w:t>o memoria de prueba</w:t>
      </w:r>
      <w:r w:rsidR="009F3DBE">
        <w:rPr>
          <w:rFonts w:ascii="Times New Roman" w:eastAsia="Times New Roman" w:hAnsi="Times New Roman" w:cs="Times New Roman"/>
          <w:sz w:val="28"/>
          <w:szCs w:val="28"/>
          <w:lang w:eastAsia="es-CL"/>
        </w:rPr>
        <w:t>.</w:t>
      </w:r>
    </w:p>
    <w:p w14:paraId="16B6FE8A" w14:textId="77777777" w:rsidR="007B07C2" w:rsidRDefault="007B07C2" w:rsidP="007B07C2">
      <w:pPr>
        <w:pStyle w:val="Prrafodelista"/>
        <w:shd w:val="clear" w:color="auto" w:fill="FFFFFF"/>
        <w:spacing w:after="120" w:line="276" w:lineRule="auto"/>
        <w:ind w:left="1418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eastAsia="es-CL"/>
        </w:rPr>
      </w:pPr>
    </w:p>
    <w:p w14:paraId="281E373F" w14:textId="30509ABF" w:rsidR="00DE74AA" w:rsidRPr="007B07C2" w:rsidRDefault="004212D1" w:rsidP="007B07C2">
      <w:pPr>
        <w:pStyle w:val="Prrafodelista"/>
        <w:numPr>
          <w:ilvl w:val="0"/>
          <w:numId w:val="26"/>
        </w:numPr>
        <w:shd w:val="clear" w:color="auto" w:fill="FFFFFF"/>
        <w:spacing w:after="120" w:line="276" w:lineRule="auto"/>
        <w:ind w:hanging="720"/>
        <w:jc w:val="both"/>
        <w:rPr>
          <w:rFonts w:ascii="Times New Roman" w:eastAsia="Times New Roman" w:hAnsi="Times New Roman" w:cs="Times New Roman"/>
          <w:sz w:val="28"/>
          <w:szCs w:val="28"/>
          <w:lang w:eastAsia="es-CL"/>
        </w:rPr>
      </w:pPr>
      <w:r w:rsidRPr="007B07C2">
        <w:rPr>
          <w:rFonts w:ascii="Times New Roman" w:eastAsia="Times New Roman" w:hAnsi="Times New Roman" w:cs="Times New Roman"/>
          <w:sz w:val="28"/>
          <w:szCs w:val="28"/>
          <w:lang w:eastAsia="es-CL"/>
        </w:rPr>
        <w:t>Dentro de las cuatro personas</w:t>
      </w:r>
      <w:r w:rsidR="005348CD" w:rsidRPr="007B07C2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que posea</w:t>
      </w:r>
      <w:r w:rsidRPr="007B07C2">
        <w:rPr>
          <w:rFonts w:ascii="Times New Roman" w:eastAsia="Times New Roman" w:hAnsi="Times New Roman" w:cs="Times New Roman"/>
          <w:sz w:val="28"/>
          <w:szCs w:val="28"/>
          <w:lang w:eastAsia="es-CL"/>
        </w:rPr>
        <w:t>n</w:t>
      </w:r>
      <w:r w:rsidR="005348CD" w:rsidRPr="007B07C2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las más altas calificaciones, el Jurado considerará:</w:t>
      </w:r>
    </w:p>
    <w:p w14:paraId="2A3A40A2" w14:textId="77777777" w:rsidR="00625A51" w:rsidRPr="00504A7A" w:rsidRDefault="005348CD" w:rsidP="007B07C2">
      <w:pPr>
        <w:pStyle w:val="Prrafodelista"/>
        <w:numPr>
          <w:ilvl w:val="1"/>
          <w:numId w:val="24"/>
        </w:numPr>
        <w:shd w:val="clear" w:color="auto" w:fill="FFFFFF"/>
        <w:spacing w:after="120" w:line="276" w:lineRule="auto"/>
        <w:ind w:left="1418" w:hanging="709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eastAsia="es-CL"/>
        </w:rPr>
      </w:pPr>
      <w:r w:rsidRPr="00504A7A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La calidad de la tesis o memoria </w:t>
      </w:r>
      <w:r w:rsidR="00625A51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de prueba </w:t>
      </w:r>
      <w:r w:rsidRPr="00504A7A">
        <w:rPr>
          <w:rFonts w:ascii="Times New Roman" w:eastAsia="Times New Roman" w:hAnsi="Times New Roman" w:cs="Times New Roman"/>
          <w:sz w:val="28"/>
          <w:szCs w:val="28"/>
          <w:lang w:eastAsia="es-CL"/>
        </w:rPr>
        <w:t>en términos de su originalidad y aporte a los estudios de</w:t>
      </w:r>
      <w:r w:rsidR="00625A51">
        <w:rPr>
          <w:rFonts w:ascii="Times New Roman" w:eastAsia="Times New Roman" w:hAnsi="Times New Roman" w:cs="Times New Roman"/>
          <w:sz w:val="28"/>
          <w:szCs w:val="28"/>
          <w:lang w:eastAsia="es-CL"/>
        </w:rPr>
        <w:t>l</w:t>
      </w:r>
      <w:r w:rsidRPr="00504A7A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Derecho Internacional;</w:t>
      </w:r>
    </w:p>
    <w:p w14:paraId="17CE4B0A" w14:textId="77777777" w:rsidR="00625A51" w:rsidRPr="00504A7A" w:rsidRDefault="007221DF" w:rsidP="007B07C2">
      <w:pPr>
        <w:pStyle w:val="Prrafodelista"/>
        <w:numPr>
          <w:ilvl w:val="1"/>
          <w:numId w:val="24"/>
        </w:numPr>
        <w:shd w:val="clear" w:color="auto" w:fill="FFFFFF"/>
        <w:spacing w:after="120" w:line="276" w:lineRule="auto"/>
        <w:ind w:left="1418" w:hanging="709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eastAsia="es-CL"/>
        </w:rPr>
      </w:pPr>
      <w:r w:rsidRPr="00504A7A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Publicaciones del </w:t>
      </w:r>
      <w:r w:rsidR="009F3DBE" w:rsidRPr="00504A7A">
        <w:rPr>
          <w:rFonts w:ascii="Times New Roman" w:eastAsia="Times New Roman" w:hAnsi="Times New Roman" w:cs="Times New Roman"/>
          <w:sz w:val="28"/>
          <w:szCs w:val="28"/>
          <w:lang w:eastAsia="es-CL"/>
        </w:rPr>
        <w:t>postulante</w:t>
      </w:r>
      <w:r w:rsidRPr="00504A7A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en </w:t>
      </w:r>
      <w:r w:rsidR="00163787" w:rsidRPr="00504A7A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revistas </w:t>
      </w:r>
      <w:r w:rsidRPr="00504A7A">
        <w:rPr>
          <w:rFonts w:ascii="Times New Roman" w:eastAsia="Times New Roman" w:hAnsi="Times New Roman" w:cs="Times New Roman"/>
          <w:sz w:val="28"/>
          <w:szCs w:val="28"/>
          <w:lang w:eastAsia="es-CL"/>
        </w:rPr>
        <w:t>científicas sobre temas referidos al Derecho Internacional</w:t>
      </w:r>
      <w:r w:rsidR="003A745B" w:rsidRPr="00504A7A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, </w:t>
      </w:r>
    </w:p>
    <w:p w14:paraId="60217D59" w14:textId="77777777" w:rsidR="00625A51" w:rsidRPr="00504A7A" w:rsidRDefault="00625A51" w:rsidP="007B07C2">
      <w:pPr>
        <w:pStyle w:val="Prrafodelista"/>
        <w:numPr>
          <w:ilvl w:val="1"/>
          <w:numId w:val="24"/>
        </w:numPr>
        <w:shd w:val="clear" w:color="auto" w:fill="FFFFFF"/>
        <w:spacing w:after="120" w:line="276" w:lineRule="auto"/>
        <w:ind w:left="1418" w:hanging="709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eastAsia="es-CL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es-CL"/>
        </w:rPr>
        <w:t>Participación</w:t>
      </w:r>
      <w:r w:rsidR="003A745B" w:rsidRPr="00504A7A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en la organización y realización de actividades de extensión y divulgación asociadas al Derecho Internacional; </w:t>
      </w:r>
    </w:p>
    <w:p w14:paraId="7FD29A71" w14:textId="77777777" w:rsidR="00625A51" w:rsidRPr="00504A7A" w:rsidRDefault="00625A51" w:rsidP="007B07C2">
      <w:pPr>
        <w:pStyle w:val="Prrafodelista"/>
        <w:numPr>
          <w:ilvl w:val="1"/>
          <w:numId w:val="24"/>
        </w:numPr>
        <w:shd w:val="clear" w:color="auto" w:fill="FFFFFF"/>
        <w:spacing w:after="120" w:line="276" w:lineRule="auto"/>
        <w:ind w:left="1418" w:hanging="709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eastAsia="es-CL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es-CL"/>
        </w:rPr>
        <w:t>Realización de</w:t>
      </w:r>
      <w:r w:rsidR="003A745B" w:rsidRPr="00504A7A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actividades de ayudantía ad-honorem en el Departamento de Derecho Internacional</w:t>
      </w:r>
      <w:r w:rsidR="009F3DBE" w:rsidRPr="00504A7A">
        <w:rPr>
          <w:rFonts w:ascii="Times New Roman" w:eastAsia="Times New Roman" w:hAnsi="Times New Roman" w:cs="Times New Roman"/>
          <w:sz w:val="28"/>
          <w:szCs w:val="28"/>
          <w:lang w:eastAsia="es-CL"/>
        </w:rPr>
        <w:t>, y</w:t>
      </w:r>
    </w:p>
    <w:p w14:paraId="4D7BDC75" w14:textId="47FA2931" w:rsidR="00DE74AA" w:rsidRDefault="003A745B" w:rsidP="007B07C2">
      <w:pPr>
        <w:pStyle w:val="Prrafodelista"/>
        <w:numPr>
          <w:ilvl w:val="1"/>
          <w:numId w:val="24"/>
        </w:numPr>
        <w:shd w:val="clear" w:color="auto" w:fill="FFFFFF"/>
        <w:spacing w:after="120" w:line="276" w:lineRule="auto"/>
        <w:ind w:left="1418" w:hanging="709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eastAsia="es-CL"/>
        </w:rPr>
      </w:pPr>
      <w:r w:rsidRPr="00504A7A">
        <w:rPr>
          <w:rFonts w:ascii="Times New Roman" w:eastAsia="Times New Roman" w:hAnsi="Times New Roman" w:cs="Times New Roman"/>
          <w:sz w:val="28"/>
          <w:szCs w:val="28"/>
          <w:lang w:eastAsia="es-CL"/>
        </w:rPr>
        <w:t>Participa</w:t>
      </w:r>
      <w:r w:rsidR="00625A51">
        <w:rPr>
          <w:rFonts w:ascii="Times New Roman" w:eastAsia="Times New Roman" w:hAnsi="Times New Roman" w:cs="Times New Roman"/>
          <w:sz w:val="28"/>
          <w:szCs w:val="28"/>
          <w:lang w:eastAsia="es-CL"/>
        </w:rPr>
        <w:t>ción</w:t>
      </w:r>
      <w:r w:rsidRPr="00504A7A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en competencias estudiantiles dirigidas por</w:t>
      </w:r>
      <w:r w:rsidR="00B01ABD" w:rsidRPr="00504A7A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</w:t>
      </w:r>
      <w:r w:rsidR="00B01ABD" w:rsidRPr="00235D68">
        <w:rPr>
          <w:rFonts w:ascii="Times New Roman" w:eastAsia="Times New Roman" w:hAnsi="Times New Roman" w:cs="Times New Roman"/>
          <w:sz w:val="28"/>
          <w:szCs w:val="28"/>
          <w:lang w:eastAsia="es-CL"/>
        </w:rPr>
        <w:t>profesores</w:t>
      </w:r>
      <w:r w:rsidR="00235D68" w:rsidRPr="00235D68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</w:t>
      </w:r>
      <w:r w:rsidR="00B01ABD" w:rsidRPr="00235D68">
        <w:rPr>
          <w:rFonts w:ascii="Times New Roman" w:eastAsia="Times New Roman" w:hAnsi="Times New Roman" w:cs="Times New Roman"/>
          <w:sz w:val="28"/>
          <w:szCs w:val="28"/>
          <w:lang w:eastAsia="es-CL"/>
        </w:rPr>
        <w:t>d</w:t>
      </w:r>
      <w:r w:rsidRPr="00235D68">
        <w:rPr>
          <w:rFonts w:ascii="Times New Roman" w:eastAsia="Times New Roman" w:hAnsi="Times New Roman" w:cs="Times New Roman"/>
          <w:sz w:val="28"/>
          <w:szCs w:val="28"/>
          <w:lang w:eastAsia="es-CL"/>
        </w:rPr>
        <w:t>el Departamento de Derecho Internacional</w:t>
      </w:r>
      <w:r w:rsidR="009F3DBE" w:rsidRPr="00235D68">
        <w:rPr>
          <w:rFonts w:ascii="Times New Roman" w:eastAsia="Times New Roman" w:hAnsi="Times New Roman" w:cs="Times New Roman"/>
          <w:sz w:val="28"/>
          <w:szCs w:val="28"/>
          <w:lang w:eastAsia="es-CL"/>
        </w:rPr>
        <w:t>.</w:t>
      </w:r>
    </w:p>
    <w:p w14:paraId="35863D71" w14:textId="77777777" w:rsidR="00235D68" w:rsidRPr="00235D68" w:rsidRDefault="00235D68" w:rsidP="00235D68">
      <w:pPr>
        <w:pStyle w:val="Prrafodelista"/>
        <w:shd w:val="clear" w:color="auto" w:fill="FFFFFF"/>
        <w:spacing w:after="120" w:line="276" w:lineRule="auto"/>
        <w:ind w:left="709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eastAsia="es-CL"/>
        </w:rPr>
      </w:pPr>
    </w:p>
    <w:p w14:paraId="23C554A4" w14:textId="77777777" w:rsidR="00A14748" w:rsidRPr="00A14748" w:rsidRDefault="00AD7388" w:rsidP="00235D68">
      <w:pPr>
        <w:shd w:val="clear" w:color="auto" w:fill="FFFFFF"/>
        <w:spacing w:before="150" w:after="120" w:line="276" w:lineRule="auto"/>
        <w:jc w:val="both"/>
        <w:outlineLvl w:val="2"/>
        <w:rPr>
          <w:rFonts w:ascii="Times New Roman" w:eastAsia="Times New Roman" w:hAnsi="Times New Roman" w:cs="Times New Roman"/>
          <w:b/>
          <w:sz w:val="28"/>
          <w:szCs w:val="28"/>
          <w:lang w:eastAsia="es-CL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es-CL"/>
        </w:rPr>
        <w:t>Artículo 8</w:t>
      </w:r>
      <w:r w:rsidR="005A3D8B" w:rsidRPr="005A3D8B">
        <w:rPr>
          <w:rFonts w:ascii="Times New Roman" w:eastAsia="Times New Roman" w:hAnsi="Times New Roman" w:cs="Times New Roman"/>
          <w:b/>
          <w:sz w:val="28"/>
          <w:szCs w:val="28"/>
          <w:lang w:eastAsia="es-CL"/>
        </w:rPr>
        <w:t xml:space="preserve">°. </w:t>
      </w:r>
      <w:r w:rsidR="00A14748" w:rsidRPr="00A14748">
        <w:rPr>
          <w:rFonts w:ascii="Times New Roman" w:eastAsia="Times New Roman" w:hAnsi="Times New Roman" w:cs="Times New Roman"/>
          <w:b/>
          <w:sz w:val="28"/>
          <w:szCs w:val="28"/>
          <w:lang w:eastAsia="es-CL"/>
        </w:rPr>
        <w:t>Dotación.</w:t>
      </w:r>
    </w:p>
    <w:p w14:paraId="644CCCC6" w14:textId="77777777" w:rsidR="00A14748" w:rsidRDefault="00A14748" w:rsidP="00235D68">
      <w:pPr>
        <w:shd w:val="clear" w:color="auto" w:fill="FFFFFF"/>
        <w:spacing w:after="120" w:line="276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es-CL"/>
        </w:rPr>
      </w:pPr>
      <w:r w:rsidRPr="0098073D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El premio </w:t>
      </w:r>
      <w:r w:rsidR="00CE5ECB" w:rsidRPr="0098073D">
        <w:rPr>
          <w:rFonts w:ascii="Times New Roman" w:eastAsia="Times New Roman" w:hAnsi="Times New Roman" w:cs="Times New Roman"/>
          <w:sz w:val="28"/>
          <w:szCs w:val="28"/>
          <w:lang w:eastAsia="es-CL"/>
        </w:rPr>
        <w:t>consistirá</w:t>
      </w:r>
      <w:r w:rsidRPr="0098073D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́ en la </w:t>
      </w:r>
      <w:r w:rsidR="00CE5ECB" w:rsidRPr="0098073D">
        <w:rPr>
          <w:rFonts w:ascii="Times New Roman" w:eastAsia="Times New Roman" w:hAnsi="Times New Roman" w:cs="Times New Roman"/>
          <w:sz w:val="28"/>
          <w:szCs w:val="28"/>
          <w:lang w:eastAsia="es-CL"/>
        </w:rPr>
        <w:t>concesión</w:t>
      </w:r>
      <w:r w:rsidRPr="0098073D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de un certificado acreditativo y </w:t>
      </w:r>
      <w:r w:rsidR="00B01ABD" w:rsidRPr="0098073D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un obsequio, </w:t>
      </w:r>
      <w:r w:rsidR="004212D1" w:rsidRPr="0098073D">
        <w:rPr>
          <w:rFonts w:ascii="Times New Roman" w:eastAsia="Times New Roman" w:hAnsi="Times New Roman" w:cs="Times New Roman"/>
          <w:sz w:val="28"/>
          <w:szCs w:val="28"/>
          <w:lang w:eastAsia="es-CL"/>
        </w:rPr>
        <w:t>consistente en un libro</w:t>
      </w:r>
      <w:r w:rsidR="00625A51">
        <w:rPr>
          <w:rFonts w:ascii="Times New Roman" w:eastAsia="Times New Roman" w:hAnsi="Times New Roman" w:cs="Times New Roman"/>
          <w:sz w:val="28"/>
          <w:szCs w:val="28"/>
          <w:lang w:eastAsia="es-CL"/>
        </w:rPr>
        <w:t>, a definir por el Jurado,</w:t>
      </w:r>
      <w:r w:rsidR="004212D1" w:rsidRPr="0098073D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sobre </w:t>
      </w:r>
      <w:r w:rsidR="00BC52C5">
        <w:rPr>
          <w:rFonts w:ascii="Times New Roman" w:eastAsia="Times New Roman" w:hAnsi="Times New Roman" w:cs="Times New Roman"/>
          <w:sz w:val="28"/>
          <w:szCs w:val="28"/>
          <w:lang w:eastAsia="es-CL"/>
        </w:rPr>
        <w:t>D</w:t>
      </w:r>
      <w:r w:rsidR="004212D1" w:rsidRPr="0098073D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erecho </w:t>
      </w:r>
      <w:r w:rsidR="00BC52C5">
        <w:rPr>
          <w:rFonts w:ascii="Times New Roman" w:eastAsia="Times New Roman" w:hAnsi="Times New Roman" w:cs="Times New Roman"/>
          <w:sz w:val="28"/>
          <w:szCs w:val="28"/>
          <w:lang w:eastAsia="es-CL"/>
        </w:rPr>
        <w:t>I</w:t>
      </w:r>
      <w:r w:rsidR="004212D1" w:rsidRPr="0098073D">
        <w:rPr>
          <w:rFonts w:ascii="Times New Roman" w:eastAsia="Times New Roman" w:hAnsi="Times New Roman" w:cs="Times New Roman"/>
          <w:sz w:val="28"/>
          <w:szCs w:val="28"/>
          <w:lang w:eastAsia="es-CL"/>
        </w:rPr>
        <w:t>nternacional.</w:t>
      </w:r>
    </w:p>
    <w:p w14:paraId="6C19747E" w14:textId="77777777" w:rsidR="00235D68" w:rsidRPr="00A14748" w:rsidRDefault="00235D68" w:rsidP="00235D68">
      <w:pPr>
        <w:shd w:val="clear" w:color="auto" w:fill="FFFFFF"/>
        <w:spacing w:after="120" w:line="276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es-CL"/>
        </w:rPr>
      </w:pPr>
    </w:p>
    <w:p w14:paraId="7158C6C8" w14:textId="77777777" w:rsidR="00A14748" w:rsidRPr="00A14748" w:rsidRDefault="00AD7388" w:rsidP="00235D68">
      <w:pPr>
        <w:shd w:val="clear" w:color="auto" w:fill="FFFFFF"/>
        <w:spacing w:before="150" w:after="120" w:line="276" w:lineRule="auto"/>
        <w:jc w:val="both"/>
        <w:outlineLvl w:val="2"/>
        <w:rPr>
          <w:rFonts w:ascii="Times New Roman" w:eastAsia="Times New Roman" w:hAnsi="Times New Roman" w:cs="Times New Roman"/>
          <w:b/>
          <w:sz w:val="28"/>
          <w:szCs w:val="28"/>
          <w:lang w:eastAsia="es-CL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es-CL"/>
        </w:rPr>
        <w:lastRenderedPageBreak/>
        <w:t>Artículo 9</w:t>
      </w:r>
      <w:r w:rsidR="005A3D8B" w:rsidRPr="005A3D8B">
        <w:rPr>
          <w:rFonts w:ascii="Times New Roman" w:eastAsia="Times New Roman" w:hAnsi="Times New Roman" w:cs="Times New Roman"/>
          <w:b/>
          <w:sz w:val="28"/>
          <w:szCs w:val="28"/>
          <w:lang w:eastAsia="es-CL"/>
        </w:rPr>
        <w:t xml:space="preserve">°. </w:t>
      </w:r>
      <w:r w:rsidR="00A14748" w:rsidRPr="00A14748">
        <w:rPr>
          <w:rFonts w:ascii="Times New Roman" w:eastAsia="Times New Roman" w:hAnsi="Times New Roman" w:cs="Times New Roman"/>
          <w:b/>
          <w:sz w:val="28"/>
          <w:szCs w:val="28"/>
          <w:lang w:eastAsia="es-CL"/>
        </w:rPr>
        <w:t xml:space="preserve">Fallo del </w:t>
      </w:r>
      <w:r w:rsidR="00625A51">
        <w:rPr>
          <w:rFonts w:ascii="Times New Roman" w:eastAsia="Times New Roman" w:hAnsi="Times New Roman" w:cs="Times New Roman"/>
          <w:b/>
          <w:sz w:val="28"/>
          <w:szCs w:val="28"/>
          <w:lang w:eastAsia="es-CL"/>
        </w:rPr>
        <w:t>J</w:t>
      </w:r>
      <w:r w:rsidR="00A14748" w:rsidRPr="00A14748">
        <w:rPr>
          <w:rFonts w:ascii="Times New Roman" w:eastAsia="Times New Roman" w:hAnsi="Times New Roman" w:cs="Times New Roman"/>
          <w:b/>
          <w:sz w:val="28"/>
          <w:szCs w:val="28"/>
          <w:lang w:eastAsia="es-CL"/>
        </w:rPr>
        <w:t>urado.</w:t>
      </w:r>
    </w:p>
    <w:p w14:paraId="1AB5578A" w14:textId="449DC628" w:rsidR="00DE74AA" w:rsidRDefault="00C962B9" w:rsidP="00235D68">
      <w:pPr>
        <w:shd w:val="clear" w:color="auto" w:fill="FFFFFF"/>
        <w:spacing w:after="120" w:line="276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es-CL"/>
        </w:rPr>
      </w:pPr>
      <w:r w:rsidRPr="009220C0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El Jurado fundamentará su decisión, </w:t>
      </w:r>
      <w:r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la que será adoptada </w:t>
      </w:r>
      <w:r w:rsidRPr="009220C0">
        <w:rPr>
          <w:rFonts w:ascii="Times New Roman" w:eastAsia="Times New Roman" w:hAnsi="Times New Roman" w:cs="Times New Roman"/>
          <w:sz w:val="28"/>
          <w:szCs w:val="28"/>
          <w:lang w:eastAsia="es-CL"/>
        </w:rPr>
        <w:t>por mayoría y dejará con</w:t>
      </w:r>
      <w:r w:rsidR="001E3B81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stancia de ello en un acta firmada por sus integrantes </w:t>
      </w:r>
      <w:r w:rsidRPr="009220C0">
        <w:rPr>
          <w:rFonts w:ascii="Times New Roman" w:eastAsia="Times New Roman" w:hAnsi="Times New Roman" w:cs="Times New Roman"/>
          <w:sz w:val="28"/>
          <w:szCs w:val="28"/>
          <w:lang w:eastAsia="es-CL"/>
        </w:rPr>
        <w:t>y el</w:t>
      </w:r>
      <w:r w:rsidR="001E3B81">
        <w:rPr>
          <w:rFonts w:ascii="Times New Roman" w:eastAsia="Times New Roman" w:hAnsi="Times New Roman" w:cs="Times New Roman"/>
          <w:sz w:val="28"/>
          <w:szCs w:val="28"/>
          <w:lang w:eastAsia="es-CL"/>
        </w:rPr>
        <w:t>/la</w:t>
      </w:r>
      <w:r w:rsidR="006D007D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</w:t>
      </w:r>
      <w:r w:rsidR="00235D68">
        <w:rPr>
          <w:rFonts w:ascii="Times New Roman" w:eastAsia="Times New Roman" w:hAnsi="Times New Roman" w:cs="Times New Roman"/>
          <w:sz w:val="28"/>
          <w:szCs w:val="28"/>
          <w:lang w:eastAsia="es-CL"/>
        </w:rPr>
        <w:t>s</w:t>
      </w:r>
      <w:r w:rsidR="00235D68" w:rsidRPr="009220C0">
        <w:rPr>
          <w:rFonts w:ascii="Times New Roman" w:eastAsia="Times New Roman" w:hAnsi="Times New Roman" w:cs="Times New Roman"/>
          <w:sz w:val="28"/>
          <w:szCs w:val="28"/>
          <w:lang w:eastAsia="es-CL"/>
        </w:rPr>
        <w:t>ecretario</w:t>
      </w:r>
      <w:r w:rsidR="001E3B81">
        <w:rPr>
          <w:rFonts w:ascii="Times New Roman" w:eastAsia="Times New Roman" w:hAnsi="Times New Roman" w:cs="Times New Roman"/>
          <w:sz w:val="28"/>
          <w:szCs w:val="28"/>
          <w:lang w:eastAsia="es-CL"/>
        </w:rPr>
        <w:t>/a</w:t>
      </w:r>
      <w:r w:rsidRPr="009220C0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. </w:t>
      </w:r>
      <w:r w:rsidR="001E3B81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En caso de no poder ser firmada en forma presencial bastará el envío al o la </w:t>
      </w:r>
      <w:r w:rsidR="00235D68">
        <w:rPr>
          <w:rFonts w:ascii="Times New Roman" w:eastAsia="Times New Roman" w:hAnsi="Times New Roman" w:cs="Times New Roman"/>
          <w:sz w:val="28"/>
          <w:szCs w:val="28"/>
          <w:lang w:eastAsia="es-CL"/>
        </w:rPr>
        <w:t>presidente</w:t>
      </w:r>
      <w:r w:rsidR="001E3B81">
        <w:rPr>
          <w:rFonts w:ascii="Times New Roman" w:eastAsia="Times New Roman" w:hAnsi="Times New Roman" w:cs="Times New Roman"/>
          <w:sz w:val="28"/>
          <w:szCs w:val="28"/>
          <w:lang w:eastAsia="es-CL"/>
        </w:rPr>
        <w:t>/a del Jurado de un mail por cada uno de los integrantes del Jurado y por parte del/</w:t>
      </w:r>
      <w:proofErr w:type="gramStart"/>
      <w:r w:rsidR="001E3B81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la </w:t>
      </w:r>
      <w:r w:rsidR="00235D68">
        <w:rPr>
          <w:rFonts w:ascii="Times New Roman" w:eastAsia="Times New Roman" w:hAnsi="Times New Roman" w:cs="Times New Roman"/>
          <w:sz w:val="28"/>
          <w:szCs w:val="28"/>
          <w:lang w:eastAsia="es-CL"/>
        </w:rPr>
        <w:t>secretario</w:t>
      </w:r>
      <w:proofErr w:type="gramEnd"/>
      <w:r w:rsidR="001E3B81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/a. </w:t>
      </w:r>
      <w:r w:rsidRPr="009220C0">
        <w:rPr>
          <w:rFonts w:ascii="Times New Roman" w:eastAsia="Times New Roman" w:hAnsi="Times New Roman" w:cs="Times New Roman"/>
          <w:sz w:val="28"/>
          <w:szCs w:val="28"/>
          <w:lang w:eastAsia="es-CL"/>
        </w:rPr>
        <w:t>El fallo del Jurado será dado a conocer antes del 31 de enero de cada año y será notificado a la persona premiada mediante comunicación por correo electrónico. Asimismo, se publicará en el sitio web de la Facultad de Derecho de la Universidad de Chile.</w:t>
      </w:r>
    </w:p>
    <w:p w14:paraId="1F220CE5" w14:textId="76468A9B" w:rsidR="009A4968" w:rsidRPr="00B01ABD" w:rsidRDefault="009A4968" w:rsidP="007B07C2">
      <w:pPr>
        <w:shd w:val="clear" w:color="auto" w:fill="FFFFFF"/>
        <w:spacing w:after="120" w:line="276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es-CL"/>
        </w:rPr>
      </w:pPr>
      <w:r w:rsidRPr="00B01ABD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El </w:t>
      </w:r>
      <w:r>
        <w:rPr>
          <w:rFonts w:ascii="Times New Roman" w:eastAsia="Times New Roman" w:hAnsi="Times New Roman" w:cs="Times New Roman"/>
          <w:sz w:val="28"/>
          <w:szCs w:val="28"/>
          <w:lang w:eastAsia="es-CL"/>
        </w:rPr>
        <w:t>J</w:t>
      </w:r>
      <w:r w:rsidRPr="00B01ABD">
        <w:rPr>
          <w:rFonts w:ascii="Times New Roman" w:eastAsia="Times New Roman" w:hAnsi="Times New Roman" w:cs="Times New Roman"/>
          <w:sz w:val="28"/>
          <w:szCs w:val="28"/>
          <w:lang w:eastAsia="es-CL"/>
        </w:rPr>
        <w:t>urado podrá fundadamente declarar desierto el Premio.</w:t>
      </w:r>
    </w:p>
    <w:p w14:paraId="30491BB0" w14:textId="77777777" w:rsidR="00DE74AA" w:rsidRDefault="00C962B9" w:rsidP="00235D68">
      <w:pPr>
        <w:shd w:val="clear" w:color="auto" w:fill="FFFFFF"/>
        <w:spacing w:after="120" w:line="276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es-CL"/>
        </w:rPr>
      </w:pPr>
      <w:r w:rsidRPr="009220C0">
        <w:rPr>
          <w:rFonts w:ascii="Times New Roman" w:eastAsia="Times New Roman" w:hAnsi="Times New Roman" w:cs="Times New Roman"/>
          <w:sz w:val="28"/>
          <w:szCs w:val="28"/>
          <w:lang w:eastAsia="es-CL"/>
        </w:rPr>
        <w:t>El fallo del jurado será inapelable.</w:t>
      </w:r>
    </w:p>
    <w:p w14:paraId="5361BA3D" w14:textId="77777777" w:rsidR="00235D68" w:rsidRDefault="00235D68" w:rsidP="00235D68">
      <w:pPr>
        <w:shd w:val="clear" w:color="auto" w:fill="FFFFFF"/>
        <w:spacing w:after="120" w:line="276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es-CL"/>
        </w:rPr>
      </w:pPr>
    </w:p>
    <w:p w14:paraId="7FB7EA0D" w14:textId="77777777" w:rsidR="00A14748" w:rsidRPr="00A14748" w:rsidRDefault="00AD7388" w:rsidP="00235D68">
      <w:pPr>
        <w:shd w:val="clear" w:color="auto" w:fill="FFFFFF"/>
        <w:spacing w:before="150" w:after="120" w:line="276" w:lineRule="auto"/>
        <w:jc w:val="both"/>
        <w:outlineLvl w:val="2"/>
        <w:rPr>
          <w:rFonts w:ascii="Times New Roman" w:eastAsia="Times New Roman" w:hAnsi="Times New Roman" w:cs="Times New Roman"/>
          <w:b/>
          <w:sz w:val="28"/>
          <w:szCs w:val="28"/>
          <w:lang w:eastAsia="es-CL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es-CL"/>
        </w:rPr>
        <w:t>Artículo 10</w:t>
      </w:r>
      <w:r w:rsidR="005A3D8B" w:rsidRPr="005A3D8B">
        <w:rPr>
          <w:rFonts w:ascii="Times New Roman" w:eastAsia="Times New Roman" w:hAnsi="Times New Roman" w:cs="Times New Roman"/>
          <w:b/>
          <w:sz w:val="28"/>
          <w:szCs w:val="28"/>
          <w:lang w:eastAsia="es-CL"/>
        </w:rPr>
        <w:t>°.</w:t>
      </w:r>
      <w:r w:rsidR="00A14748" w:rsidRPr="00A14748">
        <w:rPr>
          <w:rFonts w:ascii="Times New Roman" w:eastAsia="Times New Roman" w:hAnsi="Times New Roman" w:cs="Times New Roman"/>
          <w:b/>
          <w:sz w:val="28"/>
          <w:szCs w:val="28"/>
          <w:lang w:eastAsia="es-CL"/>
        </w:rPr>
        <w:t xml:space="preserve"> Entrega del premio.</w:t>
      </w:r>
    </w:p>
    <w:p w14:paraId="4D9B00FD" w14:textId="4AA5AA72" w:rsidR="00A14748" w:rsidRDefault="005A3D8B" w:rsidP="00235D68">
      <w:pPr>
        <w:shd w:val="clear" w:color="auto" w:fill="FFFFFF"/>
        <w:spacing w:after="120" w:line="276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es-CL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La entrega del Premio </w:t>
      </w:r>
      <w:r w:rsidR="00A14748" w:rsidRPr="00A14748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se realizará durante </w:t>
      </w:r>
      <w:r w:rsidR="009D4351">
        <w:rPr>
          <w:rFonts w:ascii="Times New Roman" w:eastAsia="Times New Roman" w:hAnsi="Times New Roman" w:cs="Times New Roman"/>
          <w:sz w:val="28"/>
          <w:szCs w:val="28"/>
          <w:lang w:eastAsia="es-CL"/>
        </w:rPr>
        <w:t>el primer semestre</w:t>
      </w:r>
      <w:r w:rsidR="00857110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de cada año en una ceremonia pública convocada especialmente al efecto.</w:t>
      </w:r>
    </w:p>
    <w:p w14:paraId="30473CCA" w14:textId="77777777" w:rsidR="00235D68" w:rsidRPr="00A14748" w:rsidRDefault="00235D68" w:rsidP="00235D68">
      <w:pPr>
        <w:shd w:val="clear" w:color="auto" w:fill="FFFFFF"/>
        <w:spacing w:after="120" w:line="276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es-CL"/>
        </w:rPr>
      </w:pPr>
    </w:p>
    <w:p w14:paraId="4E81C4F3" w14:textId="77777777" w:rsidR="00A14748" w:rsidRPr="00A14748" w:rsidRDefault="00AD7388" w:rsidP="00235D68">
      <w:pPr>
        <w:shd w:val="clear" w:color="auto" w:fill="FFFFFF"/>
        <w:spacing w:before="150" w:after="120" w:line="276" w:lineRule="auto"/>
        <w:jc w:val="both"/>
        <w:outlineLvl w:val="2"/>
        <w:rPr>
          <w:rFonts w:ascii="Times New Roman" w:eastAsia="Times New Roman" w:hAnsi="Times New Roman" w:cs="Times New Roman"/>
          <w:b/>
          <w:sz w:val="28"/>
          <w:szCs w:val="28"/>
          <w:lang w:eastAsia="es-CL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es-CL"/>
        </w:rPr>
        <w:t>Artículo 11</w:t>
      </w:r>
      <w:r w:rsidR="005A3D8B" w:rsidRPr="005A3D8B">
        <w:rPr>
          <w:rFonts w:ascii="Times New Roman" w:eastAsia="Times New Roman" w:hAnsi="Times New Roman" w:cs="Times New Roman"/>
          <w:b/>
          <w:sz w:val="28"/>
          <w:szCs w:val="28"/>
          <w:lang w:eastAsia="es-CL"/>
        </w:rPr>
        <w:t>°.</w:t>
      </w:r>
      <w:r w:rsidR="00A14748" w:rsidRPr="00A14748">
        <w:rPr>
          <w:rFonts w:ascii="Times New Roman" w:eastAsia="Times New Roman" w:hAnsi="Times New Roman" w:cs="Times New Roman"/>
          <w:b/>
          <w:sz w:val="28"/>
          <w:szCs w:val="28"/>
          <w:lang w:eastAsia="es-CL"/>
        </w:rPr>
        <w:t xml:space="preserve"> Aceptación de las bases.</w:t>
      </w:r>
    </w:p>
    <w:p w14:paraId="636D6C5A" w14:textId="4B06A848" w:rsidR="00A14748" w:rsidRDefault="00A14748" w:rsidP="00235D68">
      <w:pPr>
        <w:shd w:val="clear" w:color="auto" w:fill="FFFFFF"/>
        <w:spacing w:after="120" w:line="276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es-CL"/>
        </w:rPr>
      </w:pPr>
      <w:r w:rsidRPr="00A14748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La </w:t>
      </w:r>
      <w:r w:rsidR="005A3D8B" w:rsidRPr="00A14748">
        <w:rPr>
          <w:rFonts w:ascii="Times New Roman" w:eastAsia="Times New Roman" w:hAnsi="Times New Roman" w:cs="Times New Roman"/>
          <w:sz w:val="28"/>
          <w:szCs w:val="28"/>
          <w:lang w:eastAsia="es-CL"/>
        </w:rPr>
        <w:t>presentación</w:t>
      </w:r>
      <w:r w:rsidRPr="00A14748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d</w:t>
      </w:r>
      <w:r w:rsidR="00857110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e la </w:t>
      </w:r>
      <w:r w:rsidR="00235D68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postulación </w:t>
      </w:r>
      <w:r w:rsidR="005A3D8B">
        <w:rPr>
          <w:rFonts w:ascii="Times New Roman" w:eastAsia="Times New Roman" w:hAnsi="Times New Roman" w:cs="Times New Roman"/>
          <w:sz w:val="28"/>
          <w:szCs w:val="28"/>
          <w:lang w:eastAsia="es-CL"/>
        </w:rPr>
        <w:t>supondrá</w:t>
      </w:r>
      <w:r w:rsidRPr="00A14748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la a</w:t>
      </w:r>
      <w:r w:rsidR="00857110">
        <w:rPr>
          <w:rFonts w:ascii="Times New Roman" w:eastAsia="Times New Roman" w:hAnsi="Times New Roman" w:cs="Times New Roman"/>
          <w:sz w:val="28"/>
          <w:szCs w:val="28"/>
          <w:lang w:eastAsia="es-CL"/>
        </w:rPr>
        <w:t>ceptación íntegra de las</w:t>
      </w:r>
      <w:r w:rsidR="005A3D8B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bases</w:t>
      </w:r>
      <w:r w:rsidR="00857110">
        <w:rPr>
          <w:rFonts w:ascii="Times New Roman" w:eastAsia="Times New Roman" w:hAnsi="Times New Roman" w:cs="Times New Roman"/>
          <w:sz w:val="28"/>
          <w:szCs w:val="28"/>
          <w:lang w:eastAsia="es-CL"/>
        </w:rPr>
        <w:t xml:space="preserve"> del concurso.</w:t>
      </w:r>
    </w:p>
    <w:sectPr w:rsidR="00A14748" w:rsidSect="000B2FD1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281214"/>
    <w:multiLevelType w:val="hybridMultilevel"/>
    <w:tmpl w:val="831C3650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0A4000"/>
    <w:multiLevelType w:val="hybridMultilevel"/>
    <w:tmpl w:val="B8703C32"/>
    <w:lvl w:ilvl="0" w:tplc="0F8A9564">
      <w:start w:val="1"/>
      <w:numFmt w:val="lowerLetter"/>
      <w:lvlText w:val="%1)"/>
      <w:lvlJc w:val="left"/>
      <w:pPr>
        <w:ind w:left="177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2490" w:hanging="360"/>
      </w:pPr>
    </w:lvl>
    <w:lvl w:ilvl="2" w:tplc="340A001B" w:tentative="1">
      <w:start w:val="1"/>
      <w:numFmt w:val="lowerRoman"/>
      <w:lvlText w:val="%3."/>
      <w:lvlJc w:val="right"/>
      <w:pPr>
        <w:ind w:left="3210" w:hanging="180"/>
      </w:pPr>
    </w:lvl>
    <w:lvl w:ilvl="3" w:tplc="340A000F" w:tentative="1">
      <w:start w:val="1"/>
      <w:numFmt w:val="decimal"/>
      <w:lvlText w:val="%4."/>
      <w:lvlJc w:val="left"/>
      <w:pPr>
        <w:ind w:left="3930" w:hanging="360"/>
      </w:pPr>
    </w:lvl>
    <w:lvl w:ilvl="4" w:tplc="340A0019" w:tentative="1">
      <w:start w:val="1"/>
      <w:numFmt w:val="lowerLetter"/>
      <w:lvlText w:val="%5."/>
      <w:lvlJc w:val="left"/>
      <w:pPr>
        <w:ind w:left="4650" w:hanging="360"/>
      </w:pPr>
    </w:lvl>
    <w:lvl w:ilvl="5" w:tplc="340A001B" w:tentative="1">
      <w:start w:val="1"/>
      <w:numFmt w:val="lowerRoman"/>
      <w:lvlText w:val="%6."/>
      <w:lvlJc w:val="right"/>
      <w:pPr>
        <w:ind w:left="5370" w:hanging="180"/>
      </w:pPr>
    </w:lvl>
    <w:lvl w:ilvl="6" w:tplc="340A000F" w:tentative="1">
      <w:start w:val="1"/>
      <w:numFmt w:val="decimal"/>
      <w:lvlText w:val="%7."/>
      <w:lvlJc w:val="left"/>
      <w:pPr>
        <w:ind w:left="6090" w:hanging="360"/>
      </w:pPr>
    </w:lvl>
    <w:lvl w:ilvl="7" w:tplc="340A0019" w:tentative="1">
      <w:start w:val="1"/>
      <w:numFmt w:val="lowerLetter"/>
      <w:lvlText w:val="%8."/>
      <w:lvlJc w:val="left"/>
      <w:pPr>
        <w:ind w:left="6810" w:hanging="360"/>
      </w:pPr>
    </w:lvl>
    <w:lvl w:ilvl="8" w:tplc="340A001B" w:tentative="1">
      <w:start w:val="1"/>
      <w:numFmt w:val="lowerRoman"/>
      <w:lvlText w:val="%9."/>
      <w:lvlJc w:val="right"/>
      <w:pPr>
        <w:ind w:left="7530" w:hanging="180"/>
      </w:pPr>
    </w:lvl>
  </w:abstractNum>
  <w:abstractNum w:abstractNumId="2" w15:restartNumberingAfterBreak="0">
    <w:nsid w:val="074348CD"/>
    <w:multiLevelType w:val="hybridMultilevel"/>
    <w:tmpl w:val="508C87FE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CD3ED0"/>
    <w:multiLevelType w:val="hybridMultilevel"/>
    <w:tmpl w:val="9BC41A84"/>
    <w:lvl w:ilvl="0" w:tplc="87F64746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8F1431E"/>
    <w:multiLevelType w:val="hybridMultilevel"/>
    <w:tmpl w:val="C7DAAC52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BAF700C"/>
    <w:multiLevelType w:val="hybridMultilevel"/>
    <w:tmpl w:val="841CA1F4"/>
    <w:lvl w:ilvl="0" w:tplc="73447E2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0F474A62"/>
    <w:multiLevelType w:val="hybridMultilevel"/>
    <w:tmpl w:val="3E8E22E6"/>
    <w:lvl w:ilvl="0" w:tplc="C12EAC22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97324F"/>
    <w:multiLevelType w:val="hybridMultilevel"/>
    <w:tmpl w:val="09A8CE62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5F6285"/>
    <w:multiLevelType w:val="hybridMultilevel"/>
    <w:tmpl w:val="3B26A56C"/>
    <w:lvl w:ilvl="0" w:tplc="48FEC50E">
      <w:start w:val="1"/>
      <w:numFmt w:val="lowerLetter"/>
      <w:lvlText w:val="%1)"/>
      <w:lvlJc w:val="left"/>
      <w:pPr>
        <w:ind w:left="177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2490" w:hanging="360"/>
      </w:pPr>
    </w:lvl>
    <w:lvl w:ilvl="2" w:tplc="340A001B" w:tentative="1">
      <w:start w:val="1"/>
      <w:numFmt w:val="lowerRoman"/>
      <w:lvlText w:val="%3."/>
      <w:lvlJc w:val="right"/>
      <w:pPr>
        <w:ind w:left="3210" w:hanging="180"/>
      </w:pPr>
    </w:lvl>
    <w:lvl w:ilvl="3" w:tplc="340A000F" w:tentative="1">
      <w:start w:val="1"/>
      <w:numFmt w:val="decimal"/>
      <w:lvlText w:val="%4."/>
      <w:lvlJc w:val="left"/>
      <w:pPr>
        <w:ind w:left="3930" w:hanging="360"/>
      </w:pPr>
    </w:lvl>
    <w:lvl w:ilvl="4" w:tplc="340A0019" w:tentative="1">
      <w:start w:val="1"/>
      <w:numFmt w:val="lowerLetter"/>
      <w:lvlText w:val="%5."/>
      <w:lvlJc w:val="left"/>
      <w:pPr>
        <w:ind w:left="4650" w:hanging="360"/>
      </w:pPr>
    </w:lvl>
    <w:lvl w:ilvl="5" w:tplc="340A001B" w:tentative="1">
      <w:start w:val="1"/>
      <w:numFmt w:val="lowerRoman"/>
      <w:lvlText w:val="%6."/>
      <w:lvlJc w:val="right"/>
      <w:pPr>
        <w:ind w:left="5370" w:hanging="180"/>
      </w:pPr>
    </w:lvl>
    <w:lvl w:ilvl="6" w:tplc="340A000F" w:tentative="1">
      <w:start w:val="1"/>
      <w:numFmt w:val="decimal"/>
      <w:lvlText w:val="%7."/>
      <w:lvlJc w:val="left"/>
      <w:pPr>
        <w:ind w:left="6090" w:hanging="360"/>
      </w:pPr>
    </w:lvl>
    <w:lvl w:ilvl="7" w:tplc="340A0019" w:tentative="1">
      <w:start w:val="1"/>
      <w:numFmt w:val="lowerLetter"/>
      <w:lvlText w:val="%8."/>
      <w:lvlJc w:val="left"/>
      <w:pPr>
        <w:ind w:left="6810" w:hanging="360"/>
      </w:pPr>
    </w:lvl>
    <w:lvl w:ilvl="8" w:tplc="340A001B" w:tentative="1">
      <w:start w:val="1"/>
      <w:numFmt w:val="lowerRoman"/>
      <w:lvlText w:val="%9."/>
      <w:lvlJc w:val="right"/>
      <w:pPr>
        <w:ind w:left="7530" w:hanging="180"/>
      </w:pPr>
    </w:lvl>
  </w:abstractNum>
  <w:abstractNum w:abstractNumId="9" w15:restartNumberingAfterBreak="0">
    <w:nsid w:val="3373700C"/>
    <w:multiLevelType w:val="hybridMultilevel"/>
    <w:tmpl w:val="60EA5FE0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5483C1E"/>
    <w:multiLevelType w:val="hybridMultilevel"/>
    <w:tmpl w:val="2DCC6666"/>
    <w:lvl w:ilvl="0" w:tplc="340A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AE368F1"/>
    <w:multiLevelType w:val="hybridMultilevel"/>
    <w:tmpl w:val="04D251C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15F215A"/>
    <w:multiLevelType w:val="hybridMultilevel"/>
    <w:tmpl w:val="6AD03A70"/>
    <w:lvl w:ilvl="0" w:tplc="340A0017">
      <w:start w:val="1"/>
      <w:numFmt w:val="lowerLetter"/>
      <w:lvlText w:val="%1)"/>
      <w:lvlJc w:val="left"/>
      <w:pPr>
        <w:ind w:left="1080" w:hanging="360"/>
      </w:p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4B802978"/>
    <w:multiLevelType w:val="hybridMultilevel"/>
    <w:tmpl w:val="1D9EAAB2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16007CA"/>
    <w:multiLevelType w:val="hybridMultilevel"/>
    <w:tmpl w:val="02C2229A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85757E7"/>
    <w:multiLevelType w:val="hybridMultilevel"/>
    <w:tmpl w:val="47B2E498"/>
    <w:lvl w:ilvl="0" w:tplc="C674F43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8"/>
        <w:szCs w:val="28"/>
      </w:rPr>
    </w:lvl>
    <w:lvl w:ilvl="1" w:tplc="3412E7F8">
      <w:start w:val="1"/>
      <w:numFmt w:val="lowerLetter"/>
      <w:lvlText w:val="%2)"/>
      <w:lvlJc w:val="left"/>
      <w:pPr>
        <w:ind w:left="1785" w:hanging="705"/>
      </w:pPr>
      <w:rPr>
        <w:rFonts w:hint="default"/>
      </w:r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98A56A8"/>
    <w:multiLevelType w:val="multilevel"/>
    <w:tmpl w:val="890C2E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5BA814E7"/>
    <w:multiLevelType w:val="hybridMultilevel"/>
    <w:tmpl w:val="2FAA0FEA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BBC123E"/>
    <w:multiLevelType w:val="hybridMultilevel"/>
    <w:tmpl w:val="24E84692"/>
    <w:lvl w:ilvl="0" w:tplc="340A0017">
      <w:start w:val="1"/>
      <w:numFmt w:val="lowerLetter"/>
      <w:lvlText w:val="%1)"/>
      <w:lvlJc w:val="left"/>
      <w:pPr>
        <w:ind w:left="720" w:hanging="360"/>
      </w:p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1AF4A1B"/>
    <w:multiLevelType w:val="hybridMultilevel"/>
    <w:tmpl w:val="221A921E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2385C4B"/>
    <w:multiLevelType w:val="hybridMultilevel"/>
    <w:tmpl w:val="651A1820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301623C"/>
    <w:multiLevelType w:val="hybridMultilevel"/>
    <w:tmpl w:val="30221796"/>
    <w:lvl w:ilvl="0" w:tplc="A95CC62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63377EAC"/>
    <w:multiLevelType w:val="hybridMultilevel"/>
    <w:tmpl w:val="E3C246D2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9E828CC"/>
    <w:multiLevelType w:val="hybridMultilevel"/>
    <w:tmpl w:val="B154811E"/>
    <w:lvl w:ilvl="0" w:tplc="340A0017">
      <w:start w:val="1"/>
      <w:numFmt w:val="lowerLetter"/>
      <w:lvlText w:val="%1)"/>
      <w:lvlJc w:val="left"/>
      <w:pPr>
        <w:ind w:left="720" w:hanging="360"/>
      </w:pPr>
    </w:lvl>
    <w:lvl w:ilvl="1" w:tplc="340A0017">
      <w:start w:val="1"/>
      <w:numFmt w:val="lowerLetter"/>
      <w:lvlText w:val="%2)"/>
      <w:lvlJc w:val="left"/>
      <w:pPr>
        <w:ind w:left="1440" w:hanging="360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295210C"/>
    <w:multiLevelType w:val="hybridMultilevel"/>
    <w:tmpl w:val="7E2E2A94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C674A28"/>
    <w:multiLevelType w:val="hybridMultilevel"/>
    <w:tmpl w:val="97007CAA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6438665">
    <w:abstractNumId w:val="16"/>
  </w:num>
  <w:num w:numId="2" w16cid:durableId="832648891">
    <w:abstractNumId w:val="0"/>
  </w:num>
  <w:num w:numId="3" w16cid:durableId="1639189783">
    <w:abstractNumId w:val="19"/>
  </w:num>
  <w:num w:numId="4" w16cid:durableId="929890307">
    <w:abstractNumId w:val="17"/>
  </w:num>
  <w:num w:numId="5" w16cid:durableId="1797213775">
    <w:abstractNumId w:val="3"/>
  </w:num>
  <w:num w:numId="6" w16cid:durableId="1681347267">
    <w:abstractNumId w:val="24"/>
  </w:num>
  <w:num w:numId="7" w16cid:durableId="373968217">
    <w:abstractNumId w:val="20"/>
  </w:num>
  <w:num w:numId="8" w16cid:durableId="498621430">
    <w:abstractNumId w:val="9"/>
  </w:num>
  <w:num w:numId="9" w16cid:durableId="1333801493">
    <w:abstractNumId w:val="21"/>
  </w:num>
  <w:num w:numId="10" w16cid:durableId="396248978">
    <w:abstractNumId w:val="1"/>
  </w:num>
  <w:num w:numId="11" w16cid:durableId="1886329826">
    <w:abstractNumId w:val="8"/>
  </w:num>
  <w:num w:numId="12" w16cid:durableId="110366625">
    <w:abstractNumId w:val="12"/>
  </w:num>
  <w:num w:numId="13" w16cid:durableId="2116244985">
    <w:abstractNumId w:val="2"/>
  </w:num>
  <w:num w:numId="14" w16cid:durableId="1489202543">
    <w:abstractNumId w:val="13"/>
  </w:num>
  <w:num w:numId="15" w16cid:durableId="2119908769">
    <w:abstractNumId w:val="25"/>
  </w:num>
  <w:num w:numId="16" w16cid:durableId="1462764269">
    <w:abstractNumId w:val="22"/>
  </w:num>
  <w:num w:numId="17" w16cid:durableId="1985505096">
    <w:abstractNumId w:val="7"/>
  </w:num>
  <w:num w:numId="18" w16cid:durableId="109473776">
    <w:abstractNumId w:val="6"/>
  </w:num>
  <w:num w:numId="19" w16cid:durableId="2138333015">
    <w:abstractNumId w:val="15"/>
  </w:num>
  <w:num w:numId="20" w16cid:durableId="1092893386">
    <w:abstractNumId w:val="5"/>
  </w:num>
  <w:num w:numId="21" w16cid:durableId="767427308">
    <w:abstractNumId w:val="4"/>
  </w:num>
  <w:num w:numId="22" w16cid:durableId="1266688465">
    <w:abstractNumId w:val="14"/>
  </w:num>
  <w:num w:numId="23" w16cid:durableId="210844628">
    <w:abstractNumId w:val="18"/>
  </w:num>
  <w:num w:numId="24" w16cid:durableId="1997800556">
    <w:abstractNumId w:val="23"/>
  </w:num>
  <w:num w:numId="25" w16cid:durableId="131992353">
    <w:abstractNumId w:val="10"/>
  </w:num>
  <w:num w:numId="26" w16cid:durableId="146388307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14748"/>
    <w:rsid w:val="00027660"/>
    <w:rsid w:val="000364AE"/>
    <w:rsid w:val="00051483"/>
    <w:rsid w:val="00086381"/>
    <w:rsid w:val="000B2FD1"/>
    <w:rsid w:val="000D20B3"/>
    <w:rsid w:val="000D34BE"/>
    <w:rsid w:val="00122CDD"/>
    <w:rsid w:val="001332D8"/>
    <w:rsid w:val="001351E7"/>
    <w:rsid w:val="00163787"/>
    <w:rsid w:val="00164352"/>
    <w:rsid w:val="00170117"/>
    <w:rsid w:val="001727EC"/>
    <w:rsid w:val="001E3B81"/>
    <w:rsid w:val="0020156D"/>
    <w:rsid w:val="002156E2"/>
    <w:rsid w:val="00235D68"/>
    <w:rsid w:val="002459B2"/>
    <w:rsid w:val="002752F5"/>
    <w:rsid w:val="002851C8"/>
    <w:rsid w:val="002A293F"/>
    <w:rsid w:val="002D1F4A"/>
    <w:rsid w:val="00317ED8"/>
    <w:rsid w:val="0034622D"/>
    <w:rsid w:val="00357DAE"/>
    <w:rsid w:val="003623D3"/>
    <w:rsid w:val="0037254F"/>
    <w:rsid w:val="00380023"/>
    <w:rsid w:val="003A1CBA"/>
    <w:rsid w:val="003A745B"/>
    <w:rsid w:val="003E40E1"/>
    <w:rsid w:val="003F6D27"/>
    <w:rsid w:val="00407918"/>
    <w:rsid w:val="004212D1"/>
    <w:rsid w:val="00421329"/>
    <w:rsid w:val="00454A05"/>
    <w:rsid w:val="00455914"/>
    <w:rsid w:val="00462E06"/>
    <w:rsid w:val="00467E42"/>
    <w:rsid w:val="004705E7"/>
    <w:rsid w:val="0047076D"/>
    <w:rsid w:val="00496334"/>
    <w:rsid w:val="00504A7A"/>
    <w:rsid w:val="0052051C"/>
    <w:rsid w:val="005348CD"/>
    <w:rsid w:val="00584B4D"/>
    <w:rsid w:val="005A3D8B"/>
    <w:rsid w:val="005C6910"/>
    <w:rsid w:val="00625A51"/>
    <w:rsid w:val="006710BC"/>
    <w:rsid w:val="006A3944"/>
    <w:rsid w:val="006D007D"/>
    <w:rsid w:val="006D58F0"/>
    <w:rsid w:val="007132E1"/>
    <w:rsid w:val="007221DF"/>
    <w:rsid w:val="0072674E"/>
    <w:rsid w:val="0074299D"/>
    <w:rsid w:val="00781AB8"/>
    <w:rsid w:val="007B07C2"/>
    <w:rsid w:val="007D0BD1"/>
    <w:rsid w:val="007D1290"/>
    <w:rsid w:val="007D2007"/>
    <w:rsid w:val="007F3BAC"/>
    <w:rsid w:val="00806BAB"/>
    <w:rsid w:val="008434CF"/>
    <w:rsid w:val="00857110"/>
    <w:rsid w:val="00860F37"/>
    <w:rsid w:val="008622F3"/>
    <w:rsid w:val="00892CE7"/>
    <w:rsid w:val="00893066"/>
    <w:rsid w:val="009735DC"/>
    <w:rsid w:val="00974EA1"/>
    <w:rsid w:val="0098073D"/>
    <w:rsid w:val="0098418C"/>
    <w:rsid w:val="00985E8E"/>
    <w:rsid w:val="009902B2"/>
    <w:rsid w:val="009A13D0"/>
    <w:rsid w:val="009A4375"/>
    <w:rsid w:val="009A4968"/>
    <w:rsid w:val="009B2B3F"/>
    <w:rsid w:val="009D4351"/>
    <w:rsid w:val="009F23BC"/>
    <w:rsid w:val="009F3DBE"/>
    <w:rsid w:val="00A14748"/>
    <w:rsid w:val="00A15013"/>
    <w:rsid w:val="00A71A95"/>
    <w:rsid w:val="00A86E0A"/>
    <w:rsid w:val="00AB1475"/>
    <w:rsid w:val="00AB30AA"/>
    <w:rsid w:val="00AD2F3C"/>
    <w:rsid w:val="00AD7388"/>
    <w:rsid w:val="00B01ABD"/>
    <w:rsid w:val="00B14C31"/>
    <w:rsid w:val="00B42A91"/>
    <w:rsid w:val="00B96916"/>
    <w:rsid w:val="00B96A5B"/>
    <w:rsid w:val="00BA12CA"/>
    <w:rsid w:val="00BC2522"/>
    <w:rsid w:val="00BC52C5"/>
    <w:rsid w:val="00C5152D"/>
    <w:rsid w:val="00C5309C"/>
    <w:rsid w:val="00C544CE"/>
    <w:rsid w:val="00C95100"/>
    <w:rsid w:val="00C962B9"/>
    <w:rsid w:val="00CA16AB"/>
    <w:rsid w:val="00CA3A2E"/>
    <w:rsid w:val="00CE5ECB"/>
    <w:rsid w:val="00D278AB"/>
    <w:rsid w:val="00D32740"/>
    <w:rsid w:val="00D33FEA"/>
    <w:rsid w:val="00D34DD5"/>
    <w:rsid w:val="00D40583"/>
    <w:rsid w:val="00D42945"/>
    <w:rsid w:val="00D64C1B"/>
    <w:rsid w:val="00D802AC"/>
    <w:rsid w:val="00D83F30"/>
    <w:rsid w:val="00DA23B9"/>
    <w:rsid w:val="00DA663A"/>
    <w:rsid w:val="00DD6671"/>
    <w:rsid w:val="00DE1B6A"/>
    <w:rsid w:val="00DE74AA"/>
    <w:rsid w:val="00F21B29"/>
    <w:rsid w:val="00F26689"/>
    <w:rsid w:val="00F4611F"/>
    <w:rsid w:val="00FB0B13"/>
    <w:rsid w:val="00FB2DC8"/>
    <w:rsid w:val="00FE7B7C"/>
    <w:rsid w:val="00FF331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E5F3CF1"/>
  <w15:docId w15:val="{DFFB5078-9940-7F4D-9CD5-0B0D373A72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348CD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893066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16378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63787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63787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63787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63787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637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63787"/>
    <w:rPr>
      <w:rFonts w:ascii="Tahoma" w:hAnsi="Tahoma" w:cs="Tahoma"/>
      <w:sz w:val="16"/>
      <w:szCs w:val="16"/>
    </w:rPr>
  </w:style>
  <w:style w:type="paragraph" w:styleId="Revisin">
    <w:name w:val="Revision"/>
    <w:hidden/>
    <w:uiPriority w:val="99"/>
    <w:semiHidden/>
    <w:rsid w:val="000364A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2610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9BF070E2-7AC9-462B-9E44-F81D9DE7D9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5</Pages>
  <Words>1092</Words>
  <Characters>6136</Characters>
  <Application>Microsoft Office Word</Application>
  <DocSecurity>0</DocSecurity>
  <Lines>137</Lines>
  <Paragraphs>49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LVFW</dc:creator>
  <cp:lastModifiedBy>Luis Valentín Ferrada Walker</cp:lastModifiedBy>
  <cp:revision>9</cp:revision>
  <cp:lastPrinted>2023-11-27T16:40:00Z</cp:lastPrinted>
  <dcterms:created xsi:type="dcterms:W3CDTF">2023-11-27T15:48:00Z</dcterms:created>
  <dcterms:modified xsi:type="dcterms:W3CDTF">2023-11-27T17:58:00Z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abb36e32d2181d47db79c8c79a9f49b237c632b8df80c3b8353b99668b2f5ba4</vt:lpwstr>
  </property>
</Properties>
</file>