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02" w:rsidRDefault="00345102" w:rsidP="00345102">
      <w:pPr>
        <w:spacing w:line="240" w:lineRule="auto"/>
        <w:jc w:val="center"/>
        <w:rPr>
          <w:b/>
          <w:sz w:val="28"/>
        </w:rPr>
      </w:pPr>
      <w:r w:rsidRPr="00BA70F3">
        <w:rPr>
          <w:b/>
          <w:sz w:val="28"/>
        </w:rPr>
        <w:t>7° convocatoria</w:t>
      </w:r>
      <w:r w:rsidR="00E74651" w:rsidRPr="00BA70F3">
        <w:rPr>
          <w:b/>
          <w:sz w:val="28"/>
        </w:rPr>
        <w:t xml:space="preserve"> de proyectos de cooperación entre </w:t>
      </w:r>
      <w:r w:rsidR="00BA70F3" w:rsidRPr="00BA70F3">
        <w:rPr>
          <w:b/>
          <w:sz w:val="28"/>
        </w:rPr>
        <w:t>Valonia-Bruselas</w:t>
      </w:r>
      <w:r w:rsidR="00E74651" w:rsidRPr="00BA70F3">
        <w:rPr>
          <w:b/>
          <w:sz w:val="28"/>
        </w:rPr>
        <w:t xml:space="preserve"> y</w:t>
      </w:r>
      <w:r w:rsidRPr="00BA70F3">
        <w:rPr>
          <w:b/>
          <w:sz w:val="28"/>
        </w:rPr>
        <w:t xml:space="preserve"> Chile</w:t>
      </w:r>
    </w:p>
    <w:p w:rsidR="00BA70F3" w:rsidRDefault="00BA70F3" w:rsidP="00345102">
      <w:pPr>
        <w:spacing w:line="240" w:lineRule="auto"/>
        <w:jc w:val="center"/>
        <w:rPr>
          <w:b/>
          <w:sz w:val="28"/>
        </w:rPr>
      </w:pPr>
    </w:p>
    <w:p w:rsidR="00BA70F3" w:rsidRDefault="00BA70F3" w:rsidP="00345102">
      <w:pPr>
        <w:spacing w:line="240" w:lineRule="auto"/>
        <w:jc w:val="center"/>
        <w:rPr>
          <w:b/>
          <w:sz w:val="28"/>
        </w:rPr>
      </w:pPr>
      <w:r>
        <w:rPr>
          <w:b/>
          <w:noProof/>
          <w:sz w:val="28"/>
          <w:lang w:val="fr-BE" w:eastAsia="fr-BE"/>
        </w:rPr>
        <w:drawing>
          <wp:inline distT="0" distB="0" distL="0" distR="0">
            <wp:extent cx="3867150" cy="1001529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e y Valonia-Bruselas E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22" cy="100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99" w:rsidRPr="00BA70F3" w:rsidRDefault="004F4799" w:rsidP="00345102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</w:p>
    <w:p w:rsidR="00345102" w:rsidRPr="00913AFA" w:rsidRDefault="00345102" w:rsidP="00345102">
      <w:pPr>
        <w:spacing w:line="240" w:lineRule="auto"/>
        <w:jc w:val="center"/>
        <w:rPr>
          <w:b/>
          <w:sz w:val="24"/>
        </w:rPr>
      </w:pPr>
    </w:p>
    <w:p w:rsidR="00345102" w:rsidRDefault="00345102" w:rsidP="00345102">
      <w:pPr>
        <w:spacing w:line="240" w:lineRule="auto"/>
        <w:jc w:val="both"/>
      </w:pPr>
      <w:r w:rsidRPr="008E7FDA">
        <w:t>En 2022 se cumplen 25 años de la firma del acuerdo marco de cooperación entre Valonia Bruselas</w:t>
      </w:r>
      <w:r w:rsidR="00BA70F3">
        <w:t xml:space="preserve"> (Bélgica francófona)</w:t>
      </w:r>
      <w:r w:rsidRPr="008E7FDA">
        <w:t xml:space="preserve"> y Chile. </w:t>
      </w:r>
      <w:r>
        <w:t>¡</w:t>
      </w:r>
      <w:r w:rsidR="00E74651">
        <w:t>Cuánto camino recorrido!</w:t>
      </w:r>
    </w:p>
    <w:p w:rsidR="00E74651" w:rsidRDefault="00E74651" w:rsidP="00345102">
      <w:pPr>
        <w:spacing w:line="240" w:lineRule="auto"/>
        <w:jc w:val="both"/>
      </w:pPr>
    </w:p>
    <w:p w:rsidR="00345102" w:rsidRPr="008E7FDA" w:rsidRDefault="00345102" w:rsidP="00345102">
      <w:pPr>
        <w:spacing w:line="240" w:lineRule="auto"/>
        <w:jc w:val="both"/>
      </w:pPr>
      <w:r w:rsidRPr="008E7FDA">
        <w:t xml:space="preserve">Durante </w:t>
      </w:r>
      <w:r>
        <w:t>este cuarto de siglo</w:t>
      </w:r>
      <w:r w:rsidRPr="008E7FDA">
        <w:t xml:space="preserve"> se han abierto seis convocatorias</w:t>
      </w:r>
      <w:r w:rsidR="00BA70F3">
        <w:t xml:space="preserve"> de</w:t>
      </w:r>
      <w:r w:rsidRPr="008E7FDA">
        <w:t xml:space="preserve"> cooperación, la última en 20</w:t>
      </w:r>
      <w:r>
        <w:t>18. En cada Comisión M</w:t>
      </w:r>
      <w:r w:rsidRPr="008E7FDA">
        <w:t xml:space="preserve">ixta </w:t>
      </w:r>
      <w:r>
        <w:t>P</w:t>
      </w:r>
      <w:r w:rsidRPr="008E7FDA">
        <w:t>ermanente</w:t>
      </w:r>
      <w:r>
        <w:t xml:space="preserve"> (CMP) se </w:t>
      </w:r>
      <w:r w:rsidR="00E74651">
        <w:t>reúnen</w:t>
      </w:r>
      <w:r w:rsidRPr="008E7FDA">
        <w:t xml:space="preserve"> representantes d</w:t>
      </w:r>
      <w:r>
        <w:t>e cada territorio para seleccionar los proyectos innovadores reforzando los lazos de colaboración. La última CMP</w:t>
      </w:r>
      <w:r w:rsidRPr="008E7FDA">
        <w:t xml:space="preserve"> se firmó e</w:t>
      </w:r>
      <w:r>
        <w:t>n diciembre de 2018 en Bruselas y representaba a más de 50 responsables de proyecto.</w:t>
      </w:r>
    </w:p>
    <w:p w:rsidR="00345102" w:rsidRPr="00BA70F3" w:rsidRDefault="00345102" w:rsidP="00345102">
      <w:pPr>
        <w:spacing w:line="240" w:lineRule="auto"/>
        <w:jc w:val="both"/>
        <w:rPr>
          <w:b/>
        </w:rPr>
      </w:pPr>
    </w:p>
    <w:p w:rsidR="00345102" w:rsidRDefault="00345102" w:rsidP="00345102">
      <w:pPr>
        <w:spacing w:line="240" w:lineRule="auto"/>
        <w:jc w:val="both"/>
      </w:pPr>
      <w:r w:rsidRPr="008E7FDA">
        <w:t xml:space="preserve">Wallonie-Bruxelles International (WBI) y la Agencia Chilena de Cooperación Internacional para el Desarrollo (AGCID) desean mantener las excelentes relaciones entre ambos territorios y por ello han abierto </w:t>
      </w:r>
      <w:r w:rsidRPr="004F4799">
        <w:rPr>
          <w:b/>
          <w:sz w:val="24"/>
          <w:u w:val="single"/>
        </w:rPr>
        <w:t>la 7ª convocatoria de proyectos de cooperación</w:t>
      </w:r>
      <w:r>
        <w:t>. Desde este</w:t>
      </w:r>
      <w:r w:rsidRPr="008E7FDA">
        <w:t xml:space="preserve"> 16 de agosto y hasta el 30 de septiembre de 2022, las instituciones belgas</w:t>
      </w:r>
      <w:r>
        <w:t xml:space="preserve"> francófonas y chilenas </w:t>
      </w:r>
      <w:r w:rsidRPr="008E7FDA">
        <w:t xml:space="preserve">(universidades, asociaciones, laboratorios de investigación, organizaciones sin </w:t>
      </w:r>
      <w:r w:rsidR="00BA70F3">
        <w:t>fines</w:t>
      </w:r>
      <w:r w:rsidRPr="008E7FDA">
        <w:t xml:space="preserve"> de lucro,...) pueden presentar un proyecto y </w:t>
      </w:r>
      <w:r>
        <w:t>postular</w:t>
      </w:r>
      <w:r w:rsidRPr="008E7FDA">
        <w:t xml:space="preserve"> a esta convocatoria. </w:t>
      </w:r>
    </w:p>
    <w:p w:rsidR="00BA70F3" w:rsidRPr="008E7FDA" w:rsidRDefault="00BA70F3" w:rsidP="00345102">
      <w:pPr>
        <w:spacing w:line="240" w:lineRule="auto"/>
        <w:jc w:val="both"/>
      </w:pPr>
    </w:p>
    <w:p w:rsidR="00345102" w:rsidRDefault="00345102" w:rsidP="00345102">
      <w:pPr>
        <w:spacing w:line="240" w:lineRule="auto"/>
        <w:jc w:val="both"/>
      </w:pPr>
      <w:r w:rsidRPr="008E7FDA">
        <w:t>Los proyectos seleccionados se desarrollarán a lo largo de 3 años (de ener</w:t>
      </w:r>
      <w:r>
        <w:t>o de</w:t>
      </w:r>
      <w:r w:rsidR="00E74651">
        <w:t>l</w:t>
      </w:r>
      <w:r>
        <w:t xml:space="preserve"> 2023 a diciembre de</w:t>
      </w:r>
      <w:r w:rsidR="00E74651">
        <w:t>l</w:t>
      </w:r>
      <w:r>
        <w:t xml:space="preserve"> 2025) y </w:t>
      </w:r>
      <w:r w:rsidRPr="008E7FDA">
        <w:t>promoverán los intercambios entre a</w:t>
      </w:r>
      <w:r>
        <w:t xml:space="preserve">mbos territorios. Los resultados se esperan </w:t>
      </w:r>
      <w:r w:rsidRPr="008E7FDA">
        <w:t xml:space="preserve">tanto </w:t>
      </w:r>
      <w:r>
        <w:t xml:space="preserve">en </w:t>
      </w:r>
      <w:r w:rsidRPr="008E7FDA">
        <w:t>Valonia-Bruselas como</w:t>
      </w:r>
      <w:r>
        <w:t xml:space="preserve"> en</w:t>
      </w:r>
      <w:r w:rsidRPr="008E7FDA">
        <w:t xml:space="preserve"> Chile. El apoyo de WBI a estos proyectos </w:t>
      </w:r>
      <w:r>
        <w:t>se concretiza por un financiamiento</w:t>
      </w:r>
      <w:r w:rsidR="00BA70F3">
        <w:t xml:space="preserve"> a</w:t>
      </w:r>
      <w:r w:rsidRPr="008E7FDA">
        <w:t xml:space="preserve"> la movilidad (misiones </w:t>
      </w:r>
      <w:r>
        <w:t>de corta duración</w:t>
      </w:r>
      <w:r w:rsidRPr="008E7FDA">
        <w:t xml:space="preserve"> y becas de investigación o especialización </w:t>
      </w:r>
      <w:r>
        <w:t>de mediana o larga duración</w:t>
      </w:r>
      <w:r w:rsidRPr="008E7FDA">
        <w:t>).</w:t>
      </w:r>
    </w:p>
    <w:p w:rsidR="00BA70F3" w:rsidRDefault="00BA70F3" w:rsidP="00345102">
      <w:pPr>
        <w:spacing w:line="240" w:lineRule="auto"/>
        <w:jc w:val="both"/>
      </w:pPr>
    </w:p>
    <w:p w:rsidR="00BA70F3" w:rsidRDefault="00BA70F3" w:rsidP="00BA70F3"/>
    <w:p w:rsidR="00E74651" w:rsidRDefault="00E74651" w:rsidP="00345102">
      <w:pPr>
        <w:spacing w:line="240" w:lineRule="auto"/>
        <w:jc w:val="both"/>
      </w:pPr>
    </w:p>
    <w:p w:rsidR="00BA70F3" w:rsidRPr="00BA70F3" w:rsidRDefault="00BA70F3" w:rsidP="00BA70F3">
      <w:pPr>
        <w:spacing w:line="240" w:lineRule="auto"/>
        <w:jc w:val="both"/>
        <w:rPr>
          <w:b/>
        </w:rPr>
      </w:pPr>
      <w:r w:rsidRPr="00BA70F3">
        <w:rPr>
          <w:b/>
        </w:rPr>
        <w:t xml:space="preserve">Las bases detalladas de esta convocatoria y los formularios de postulación están disponibles en los enlaces siguientes: </w:t>
      </w:r>
      <w:hyperlink r:id="rId9" w:history="1">
        <w:r w:rsidRPr="00BA70F3">
          <w:rPr>
            <w:rStyle w:val="Lienhypertexte"/>
            <w:b/>
          </w:rPr>
          <w:t>www.agci.cl</w:t>
        </w:r>
      </w:hyperlink>
      <w:r w:rsidRPr="00BA70F3">
        <w:rPr>
          <w:b/>
        </w:rPr>
        <w:t xml:space="preserve">, </w:t>
      </w:r>
      <w:hyperlink r:id="rId10" w:history="1">
        <w:r w:rsidRPr="00BA70F3">
          <w:rPr>
            <w:rStyle w:val="Lienhypertexte"/>
            <w:b/>
          </w:rPr>
          <w:t>www.wbi.be</w:t>
        </w:r>
      </w:hyperlink>
      <w:r w:rsidRPr="00BA70F3">
        <w:rPr>
          <w:b/>
        </w:rPr>
        <w:t xml:space="preserve">,  </w:t>
      </w:r>
      <w:hyperlink r:id="rId11" w:history="1">
        <w:r w:rsidRPr="00BA70F3">
          <w:rPr>
            <w:rStyle w:val="Lienhypertexte"/>
            <w:b/>
          </w:rPr>
          <w:t>www.valonia-bruselas.cl</w:t>
        </w:r>
      </w:hyperlink>
    </w:p>
    <w:sectPr w:rsidR="00BA70F3" w:rsidRPr="00BA70F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F3" w:rsidRDefault="00BA70F3" w:rsidP="00BA70F3">
      <w:pPr>
        <w:spacing w:line="240" w:lineRule="auto"/>
      </w:pPr>
      <w:r>
        <w:separator/>
      </w:r>
    </w:p>
  </w:endnote>
  <w:endnote w:type="continuationSeparator" w:id="0">
    <w:p w:rsidR="00BA70F3" w:rsidRDefault="00BA70F3" w:rsidP="00BA7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F3" w:rsidRDefault="00BA70F3">
    <w:pPr>
      <w:pStyle w:val="Pieddepage"/>
    </w:pPr>
    <w:r>
      <w:rPr>
        <w:noProof/>
        <w:lang w:val="fr-BE" w:eastAsia="fr-BE"/>
      </w:rPr>
      <w:drawing>
        <wp:inline distT="0" distB="0" distL="0" distR="0" wp14:anchorId="7C0BBC79" wp14:editId="694A65EA">
          <wp:extent cx="1274746" cy="714375"/>
          <wp:effectExtent l="0" t="0" r="190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95" cy="71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BE" w:eastAsia="fr-BE"/>
      </w:rPr>
      <w:t xml:space="preserve"> </w:t>
    </w:r>
    <w:r>
      <w:rPr>
        <w:noProof/>
        <w:lang w:val="fr-BE" w:eastAsia="fr-BE"/>
      </w:rPr>
      <w:tab/>
    </w:r>
    <w:r>
      <w:rPr>
        <w:noProof/>
        <w:lang w:val="fr-BE" w:eastAsia="fr-BE"/>
      </w:rPr>
      <w:tab/>
    </w:r>
    <w:r>
      <w:rPr>
        <w:noProof/>
        <w:lang w:val="fr-BE" w:eastAsia="fr-BE"/>
      </w:rPr>
      <w:drawing>
        <wp:inline distT="0" distB="0" distL="0" distR="0" wp14:anchorId="6634BADD" wp14:editId="0FF1AFF7">
          <wp:extent cx="1276350" cy="76242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c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55" cy="76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F3" w:rsidRDefault="00BA70F3" w:rsidP="00BA70F3">
      <w:pPr>
        <w:spacing w:line="240" w:lineRule="auto"/>
      </w:pPr>
      <w:r>
        <w:separator/>
      </w:r>
    </w:p>
  </w:footnote>
  <w:footnote w:type="continuationSeparator" w:id="0">
    <w:p w:rsidR="00BA70F3" w:rsidRDefault="00BA70F3" w:rsidP="00BA70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03D"/>
    <w:multiLevelType w:val="hybridMultilevel"/>
    <w:tmpl w:val="1EB090D4"/>
    <w:lvl w:ilvl="0" w:tplc="7D9AF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E6963"/>
    <w:multiLevelType w:val="hybridMultilevel"/>
    <w:tmpl w:val="0C5A5E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02"/>
    <w:rsid w:val="0006725A"/>
    <w:rsid w:val="00345102"/>
    <w:rsid w:val="004F4799"/>
    <w:rsid w:val="006F24D7"/>
    <w:rsid w:val="009A2823"/>
    <w:rsid w:val="00A21FC3"/>
    <w:rsid w:val="00A91CA7"/>
    <w:rsid w:val="00BA70F3"/>
    <w:rsid w:val="00E516EC"/>
    <w:rsid w:val="00E7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102"/>
    <w:pPr>
      <w:spacing w:after="200"/>
      <w:ind w:left="720"/>
      <w:contextualSpacing/>
    </w:pPr>
    <w:rPr>
      <w:rFonts w:ascii="Calibri" w:hAnsi="Calibri" w:cs="Calibri"/>
      <w:lang w:val="fr-BE"/>
    </w:rPr>
  </w:style>
  <w:style w:type="character" w:styleId="Lienhypertexte">
    <w:name w:val="Hyperlink"/>
    <w:basedOn w:val="Policepardfaut"/>
    <w:uiPriority w:val="99"/>
    <w:unhideWhenUsed/>
    <w:rsid w:val="003451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0F3"/>
    <w:rPr>
      <w:rFonts w:ascii="Tahoma" w:hAnsi="Tahoma" w:cs="Tahoma"/>
      <w:sz w:val="16"/>
      <w:szCs w:val="16"/>
      <w:lang w:val="es-CL"/>
    </w:rPr>
  </w:style>
  <w:style w:type="paragraph" w:styleId="En-tte">
    <w:name w:val="header"/>
    <w:basedOn w:val="Normal"/>
    <w:link w:val="En-tteCar"/>
    <w:uiPriority w:val="99"/>
    <w:unhideWhenUsed/>
    <w:rsid w:val="00BA70F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0F3"/>
    <w:rPr>
      <w:lang w:val="es-CL"/>
    </w:rPr>
  </w:style>
  <w:style w:type="paragraph" w:styleId="Pieddepage">
    <w:name w:val="footer"/>
    <w:basedOn w:val="Normal"/>
    <w:link w:val="PieddepageCar"/>
    <w:uiPriority w:val="99"/>
    <w:unhideWhenUsed/>
    <w:rsid w:val="00BA70F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0F3"/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102"/>
    <w:pPr>
      <w:spacing w:after="200"/>
      <w:ind w:left="720"/>
      <w:contextualSpacing/>
    </w:pPr>
    <w:rPr>
      <w:rFonts w:ascii="Calibri" w:hAnsi="Calibri" w:cs="Calibri"/>
      <w:lang w:val="fr-BE"/>
    </w:rPr>
  </w:style>
  <w:style w:type="character" w:styleId="Lienhypertexte">
    <w:name w:val="Hyperlink"/>
    <w:basedOn w:val="Policepardfaut"/>
    <w:uiPriority w:val="99"/>
    <w:unhideWhenUsed/>
    <w:rsid w:val="003451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0F3"/>
    <w:rPr>
      <w:rFonts w:ascii="Tahoma" w:hAnsi="Tahoma" w:cs="Tahoma"/>
      <w:sz w:val="16"/>
      <w:szCs w:val="16"/>
      <w:lang w:val="es-CL"/>
    </w:rPr>
  </w:style>
  <w:style w:type="paragraph" w:styleId="En-tte">
    <w:name w:val="header"/>
    <w:basedOn w:val="Normal"/>
    <w:link w:val="En-tteCar"/>
    <w:uiPriority w:val="99"/>
    <w:unhideWhenUsed/>
    <w:rsid w:val="00BA70F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0F3"/>
    <w:rPr>
      <w:lang w:val="es-CL"/>
    </w:rPr>
  </w:style>
  <w:style w:type="paragraph" w:styleId="Pieddepage">
    <w:name w:val="footer"/>
    <w:basedOn w:val="Normal"/>
    <w:link w:val="PieddepageCar"/>
    <w:uiPriority w:val="99"/>
    <w:unhideWhenUsed/>
    <w:rsid w:val="00BA70F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0F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lonia-bruselas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bi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ci.c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Clémentine Bourbon-Denis</dc:creator>
  <cp:lastModifiedBy>Clémentine Bourbon-Denis</cp:lastModifiedBy>
  <cp:revision>2</cp:revision>
  <dcterms:created xsi:type="dcterms:W3CDTF">2022-08-10T21:10:00Z</dcterms:created>
  <dcterms:modified xsi:type="dcterms:W3CDTF">2022-08-10T22:26:00Z</dcterms:modified>
</cp:coreProperties>
</file>